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E3C" w:rsidRPr="004528AC" w:rsidRDefault="008D0E3C">
      <w:pPr>
        <w:jc w:val="right"/>
      </w:pPr>
      <w:r w:rsidRPr="004528AC">
        <w:rPr>
          <w:caps/>
        </w:rPr>
        <w:t>apstiprinĀts</w:t>
      </w:r>
      <w:r w:rsidRPr="004528AC">
        <w:rPr>
          <w:caps/>
        </w:rPr>
        <w:br/>
      </w:r>
      <w:r w:rsidRPr="004528AC">
        <w:t xml:space="preserve"> Daugavpils pilsētas domes Iepirkum</w:t>
      </w:r>
      <w:r w:rsidR="001D4AD5">
        <w:t>a</w:t>
      </w:r>
      <w:r w:rsidRPr="004528AC">
        <w:t xml:space="preserve"> komisijas </w:t>
      </w:r>
      <w:r w:rsidRPr="004528AC">
        <w:br/>
        <w:t>201</w:t>
      </w:r>
      <w:r w:rsidR="00CD5720">
        <w:t>6</w:t>
      </w:r>
      <w:r w:rsidRPr="004528AC">
        <w:t xml:space="preserve">.gada </w:t>
      </w:r>
      <w:r w:rsidR="002E0541">
        <w:t>8</w:t>
      </w:r>
      <w:r w:rsidR="00D10B7C">
        <w:t>.septembra</w:t>
      </w:r>
      <w:r w:rsidRPr="004528AC">
        <w:rPr>
          <w:b/>
          <w:bCs/>
        </w:rPr>
        <w:t xml:space="preserve"> </w:t>
      </w:r>
      <w:r w:rsidRPr="004528AC">
        <w:t>sēdē, prot.Nr.1</w:t>
      </w:r>
    </w:p>
    <w:p w:rsidR="008D0E3C" w:rsidRPr="004528AC" w:rsidRDefault="008D0E3C"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Iepirkum</w:t>
      </w:r>
      <w:r w:rsidR="00EE01A8">
        <w:rPr>
          <w:b w:val="0"/>
          <w:bCs w:val="0"/>
        </w:rPr>
        <w:t>a</w:t>
      </w:r>
      <w:r w:rsidRPr="004528AC">
        <w:rPr>
          <w:b w:val="0"/>
          <w:bCs w:val="0"/>
        </w:rPr>
        <w:t xml:space="preserve"> komisijas priekšsēdētāj</w:t>
      </w:r>
      <w:r w:rsidR="007C7B67">
        <w:rPr>
          <w:b w:val="0"/>
          <w:bCs w:val="0"/>
        </w:rPr>
        <w:t>a</w:t>
      </w:r>
    </w:p>
    <w:p w:rsidR="00977FA3" w:rsidRDefault="00977FA3"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 xml:space="preserve">___________________ </w:t>
      </w:r>
      <w:r w:rsidR="007C7B67">
        <w:rPr>
          <w:b w:val="0"/>
          <w:bCs w:val="0"/>
        </w:rPr>
        <w:t>J.Kornutjaka</w:t>
      </w:r>
    </w:p>
    <w:p w:rsidR="008D0E3C" w:rsidRPr="004528AC" w:rsidRDefault="008D0E3C">
      <w:pPr>
        <w:pStyle w:val="a0"/>
        <w:suppressLineNumbers w:val="0"/>
        <w:rPr>
          <w:caps/>
        </w:rPr>
      </w:pPr>
    </w:p>
    <w:p w:rsidR="008D0E3C" w:rsidRPr="004528AC" w:rsidRDefault="008D0E3C">
      <w:pPr>
        <w:pStyle w:val="a0"/>
        <w:suppressLineNumbers w:val="0"/>
        <w:rPr>
          <w:caps/>
          <w:sz w:val="32"/>
          <w:szCs w:val="32"/>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r w:rsidRPr="004528AC">
        <w:rPr>
          <w:sz w:val="40"/>
          <w:szCs w:val="40"/>
        </w:rPr>
        <w:t>NOLIKUMS</w:t>
      </w:r>
    </w:p>
    <w:p w:rsidR="008D0E3C" w:rsidRPr="004528AC" w:rsidRDefault="008D0E3C" w:rsidP="00BE09E9">
      <w:pPr>
        <w:pStyle w:val="a0"/>
        <w:suppressLineNumbers w:val="0"/>
        <w:rPr>
          <w:sz w:val="40"/>
          <w:szCs w:val="40"/>
        </w:rPr>
      </w:pPr>
    </w:p>
    <w:p w:rsidR="008D0E3C" w:rsidRPr="00E64CED" w:rsidRDefault="008D0E3C" w:rsidP="00BE09E9">
      <w:pPr>
        <w:jc w:val="center"/>
        <w:rPr>
          <w:sz w:val="32"/>
          <w:szCs w:val="32"/>
        </w:rPr>
      </w:pPr>
      <w:r w:rsidRPr="00E64CED">
        <w:rPr>
          <w:sz w:val="32"/>
          <w:szCs w:val="32"/>
        </w:rPr>
        <w:t>Iepirkumam Publisko iepirkumu likuma 8.</w:t>
      </w:r>
      <w:r w:rsidR="004D4737" w:rsidRPr="00E64CED">
        <w:rPr>
          <w:sz w:val="32"/>
          <w:szCs w:val="32"/>
          <w:vertAlign w:val="superscript"/>
        </w:rPr>
        <w:t>2</w:t>
      </w:r>
      <w:r w:rsidR="0024057B">
        <w:rPr>
          <w:sz w:val="32"/>
          <w:szCs w:val="32"/>
        </w:rPr>
        <w:t xml:space="preserve"> pantā</w:t>
      </w:r>
      <w:r w:rsidRPr="00E64CED">
        <w:rPr>
          <w:sz w:val="32"/>
          <w:szCs w:val="32"/>
        </w:rPr>
        <w:t xml:space="preserve"> noteiktajā kārtībā</w:t>
      </w:r>
    </w:p>
    <w:p w:rsidR="008D0E3C" w:rsidRPr="004528AC" w:rsidRDefault="008D0E3C">
      <w:pPr>
        <w:jc w:val="center"/>
        <w:rPr>
          <w:b/>
          <w:bCs/>
          <w:sz w:val="28"/>
          <w:szCs w:val="28"/>
        </w:rPr>
      </w:pPr>
    </w:p>
    <w:p w:rsidR="008D0E3C" w:rsidRPr="00CD5720" w:rsidRDefault="008D0E3C" w:rsidP="00F57BEC">
      <w:pPr>
        <w:spacing w:after="240"/>
        <w:jc w:val="center"/>
        <w:rPr>
          <w:rFonts w:ascii="Times New Roman Bold" w:hAnsi="Times New Roman Bold"/>
          <w:b/>
          <w:caps/>
          <w:sz w:val="32"/>
          <w:szCs w:val="32"/>
        </w:rPr>
      </w:pPr>
      <w:r w:rsidRPr="00CD5720">
        <w:rPr>
          <w:rFonts w:ascii="Times New Roman Bold" w:hAnsi="Times New Roman Bold"/>
          <w:b/>
          <w:bCs/>
          <w:caps/>
          <w:sz w:val="32"/>
          <w:szCs w:val="32"/>
        </w:rPr>
        <w:t>„</w:t>
      </w:r>
      <w:r w:rsidR="00D878E6" w:rsidRPr="00D878E6">
        <w:rPr>
          <w:rFonts w:ascii="Times New Roman Bold" w:hAnsi="Times New Roman Bold"/>
          <w:b/>
          <w:caps/>
          <w:sz w:val="32"/>
          <w:szCs w:val="32"/>
        </w:rPr>
        <w:t>Revīzijas veikšana un zvērināta revidenta ziņojuma sniegšana par Daugavpils pilsētas pašvaldības 2016.gada konsolidēto pārskatu</w:t>
      </w:r>
      <w:r w:rsidRPr="00CD5720">
        <w:rPr>
          <w:rFonts w:ascii="Times New Roman Bold" w:hAnsi="Times New Roman Bold"/>
          <w:b/>
          <w:bCs/>
          <w:caps/>
          <w:sz w:val="32"/>
          <w:szCs w:val="32"/>
        </w:rPr>
        <w:t>”</w:t>
      </w:r>
    </w:p>
    <w:p w:rsidR="008D0E3C" w:rsidRPr="004528AC" w:rsidRDefault="008D0E3C">
      <w:pPr>
        <w:pStyle w:val="a0"/>
        <w:suppressLineNumbers w:val="0"/>
        <w:rPr>
          <w:b w:val="0"/>
          <w:bCs w:val="0"/>
          <w:sz w:val="28"/>
          <w:szCs w:val="28"/>
        </w:rPr>
      </w:pPr>
      <w:r w:rsidRPr="004528AC">
        <w:rPr>
          <w:b w:val="0"/>
          <w:bCs w:val="0"/>
          <w:sz w:val="28"/>
          <w:szCs w:val="28"/>
        </w:rPr>
        <w:t xml:space="preserve">Identifikācijas numurs DPD </w:t>
      </w:r>
      <w:r w:rsidR="00415C70">
        <w:rPr>
          <w:b w:val="0"/>
          <w:bCs w:val="0"/>
          <w:sz w:val="28"/>
          <w:szCs w:val="28"/>
        </w:rPr>
        <w:t>2016/162</w:t>
      </w:r>
    </w:p>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Pr>
        <w:tabs>
          <w:tab w:val="left" w:pos="3510"/>
        </w:tabs>
      </w:pPr>
      <w:r w:rsidRPr="004528AC">
        <w:tab/>
      </w: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B2385" w:rsidRDefault="008B2385" w:rsidP="00BE09E9">
      <w:pPr>
        <w:tabs>
          <w:tab w:val="left" w:pos="3510"/>
        </w:tabs>
        <w:jc w:val="center"/>
        <w:rPr>
          <w:b/>
          <w:bCs/>
          <w:sz w:val="28"/>
          <w:szCs w:val="28"/>
        </w:rPr>
      </w:pPr>
    </w:p>
    <w:p w:rsidR="008B2385" w:rsidRDefault="008B2385" w:rsidP="00BE09E9">
      <w:pPr>
        <w:tabs>
          <w:tab w:val="left" w:pos="3510"/>
        </w:tabs>
        <w:jc w:val="center"/>
        <w:rPr>
          <w:b/>
          <w:bCs/>
          <w:sz w:val="28"/>
          <w:szCs w:val="28"/>
        </w:rPr>
      </w:pPr>
    </w:p>
    <w:p w:rsidR="008B2385" w:rsidRDefault="008B2385" w:rsidP="00BE09E9">
      <w:pPr>
        <w:tabs>
          <w:tab w:val="left" w:pos="3510"/>
        </w:tabs>
        <w:jc w:val="center"/>
        <w:rPr>
          <w:b/>
          <w:bCs/>
          <w:sz w:val="28"/>
          <w:szCs w:val="28"/>
        </w:rPr>
      </w:pPr>
    </w:p>
    <w:p w:rsidR="00ED0D52" w:rsidRDefault="008D0E3C" w:rsidP="00BE09E9">
      <w:pPr>
        <w:tabs>
          <w:tab w:val="left" w:pos="3510"/>
        </w:tabs>
        <w:jc w:val="center"/>
        <w:rPr>
          <w:b/>
          <w:bCs/>
          <w:sz w:val="28"/>
          <w:szCs w:val="28"/>
        </w:rPr>
      </w:pPr>
      <w:r w:rsidRPr="004528AC">
        <w:rPr>
          <w:b/>
          <w:bCs/>
          <w:sz w:val="28"/>
          <w:szCs w:val="28"/>
        </w:rPr>
        <w:t>Daugavpils, 201</w:t>
      </w:r>
      <w:r w:rsidR="00CD5720">
        <w:rPr>
          <w:b/>
          <w:bCs/>
          <w:sz w:val="28"/>
          <w:szCs w:val="28"/>
        </w:rPr>
        <w:t>6</w:t>
      </w:r>
    </w:p>
    <w:p w:rsidR="008D0E3C" w:rsidRPr="00D11D44" w:rsidRDefault="00ED0D52" w:rsidP="00CD5720">
      <w:pPr>
        <w:suppressAutoHyphens w:val="0"/>
        <w:jc w:val="center"/>
        <w:rPr>
          <w:b/>
          <w:bCs/>
          <w:sz w:val="23"/>
          <w:szCs w:val="23"/>
        </w:rPr>
      </w:pPr>
      <w:r>
        <w:rPr>
          <w:b/>
          <w:bCs/>
          <w:sz w:val="28"/>
          <w:szCs w:val="28"/>
        </w:rPr>
        <w:br w:type="page"/>
      </w:r>
      <w:r w:rsidR="00D012C4" w:rsidRPr="00D11D44">
        <w:rPr>
          <w:b/>
          <w:bCs/>
          <w:sz w:val="23"/>
          <w:szCs w:val="23"/>
        </w:rPr>
        <w:lastRenderedPageBreak/>
        <w:t>I.</w:t>
      </w:r>
      <w:r w:rsidR="00B8185C">
        <w:rPr>
          <w:b/>
          <w:bCs/>
          <w:sz w:val="23"/>
          <w:szCs w:val="23"/>
        </w:rPr>
        <w:t xml:space="preserve"> </w:t>
      </w:r>
      <w:r w:rsidR="008D0E3C" w:rsidRPr="00D11D44">
        <w:rPr>
          <w:b/>
          <w:bCs/>
          <w:sz w:val="23"/>
          <w:szCs w:val="23"/>
        </w:rPr>
        <w:t>Vispārīgā informācija</w:t>
      </w:r>
    </w:p>
    <w:p w:rsidR="00A7085B" w:rsidRPr="000D6115" w:rsidRDefault="00A7085B" w:rsidP="00A7085B">
      <w:pPr>
        <w:tabs>
          <w:tab w:val="center" w:pos="0"/>
          <w:tab w:val="center" w:pos="142"/>
          <w:tab w:val="center" w:pos="284"/>
          <w:tab w:val="left" w:pos="840"/>
        </w:tabs>
        <w:spacing w:after="80"/>
        <w:ind w:left="360"/>
        <w:jc w:val="both"/>
        <w:rPr>
          <w:b/>
          <w:bCs/>
          <w:sz w:val="23"/>
          <w:szCs w:val="23"/>
        </w:rPr>
      </w:pPr>
      <w:bookmarkStart w:id="0" w:name="_Ref274582254"/>
    </w:p>
    <w:p w:rsidR="00A7085B" w:rsidRPr="000D6115" w:rsidRDefault="008D0E3C" w:rsidP="005C7EF0">
      <w:pPr>
        <w:pStyle w:val="ListParagraph"/>
        <w:numPr>
          <w:ilvl w:val="0"/>
          <w:numId w:val="5"/>
        </w:numPr>
        <w:tabs>
          <w:tab w:val="center" w:pos="0"/>
          <w:tab w:val="left" w:pos="426"/>
        </w:tabs>
        <w:spacing w:after="80"/>
        <w:jc w:val="both"/>
        <w:rPr>
          <w:sz w:val="23"/>
          <w:szCs w:val="23"/>
        </w:rPr>
      </w:pPr>
      <w:r w:rsidRPr="000D6115">
        <w:rPr>
          <w:sz w:val="23"/>
          <w:szCs w:val="23"/>
        </w:rPr>
        <w:t xml:space="preserve">Iepirkuma identifikācijas </w:t>
      </w:r>
      <w:r w:rsidRPr="000D6115">
        <w:rPr>
          <w:b/>
          <w:bCs/>
          <w:sz w:val="23"/>
          <w:szCs w:val="23"/>
        </w:rPr>
        <w:t xml:space="preserve">Nr. DPD </w:t>
      </w:r>
      <w:r w:rsidR="00415C70">
        <w:rPr>
          <w:b/>
          <w:bCs/>
          <w:sz w:val="23"/>
          <w:szCs w:val="23"/>
        </w:rPr>
        <w:t>2016/162</w:t>
      </w:r>
      <w:r w:rsidRPr="000D6115">
        <w:rPr>
          <w:b/>
          <w:bCs/>
          <w:sz w:val="23"/>
          <w:szCs w:val="23"/>
        </w:rPr>
        <w:t>.</w:t>
      </w:r>
    </w:p>
    <w:p w:rsidR="00A7085B" w:rsidRPr="000D6115" w:rsidRDefault="008D0E3C" w:rsidP="005C7EF0">
      <w:pPr>
        <w:pStyle w:val="ListParagraph"/>
        <w:numPr>
          <w:ilvl w:val="0"/>
          <w:numId w:val="5"/>
        </w:numPr>
        <w:tabs>
          <w:tab w:val="center" w:pos="0"/>
          <w:tab w:val="left" w:pos="426"/>
        </w:tabs>
        <w:spacing w:after="80"/>
        <w:jc w:val="both"/>
        <w:rPr>
          <w:sz w:val="23"/>
          <w:szCs w:val="23"/>
        </w:rPr>
      </w:pPr>
      <w:r w:rsidRPr="000D6115">
        <w:rPr>
          <w:sz w:val="23"/>
          <w:szCs w:val="23"/>
        </w:rPr>
        <w:t>Pasūtītājs</w:t>
      </w:r>
      <w:r w:rsidR="00AE5180" w:rsidRPr="000D6115">
        <w:rPr>
          <w:sz w:val="23"/>
          <w:szCs w:val="23"/>
        </w:rPr>
        <w:t xml:space="preserve"> un līguma slēdzējs</w:t>
      </w:r>
      <w:r w:rsidRPr="000D6115">
        <w:rPr>
          <w:sz w:val="23"/>
          <w:szCs w:val="23"/>
        </w:rPr>
        <w:t xml:space="preserve">: </w:t>
      </w:r>
      <w:r w:rsidRPr="000D6115">
        <w:rPr>
          <w:b/>
          <w:bCs/>
          <w:sz w:val="23"/>
          <w:szCs w:val="23"/>
        </w:rPr>
        <w:t>Daugavpils pilsētas dome</w:t>
      </w:r>
      <w:r w:rsidRPr="000D6115">
        <w:rPr>
          <w:sz w:val="23"/>
          <w:szCs w:val="23"/>
        </w:rPr>
        <w:t>, NMR Nr. 90000077325, juridiskā adrese: K.Valdemāra iela 1, Daugavpils, LV-5401, Latvijas Republika.</w:t>
      </w:r>
      <w:bookmarkEnd w:id="0"/>
    </w:p>
    <w:p w:rsidR="00A7085B" w:rsidRPr="000D6115" w:rsidRDefault="008D0E3C" w:rsidP="005C7EF0">
      <w:pPr>
        <w:pStyle w:val="ListParagraph"/>
        <w:numPr>
          <w:ilvl w:val="0"/>
          <w:numId w:val="5"/>
        </w:numPr>
        <w:tabs>
          <w:tab w:val="center" w:pos="0"/>
          <w:tab w:val="left" w:pos="426"/>
        </w:tabs>
        <w:spacing w:after="80"/>
        <w:jc w:val="both"/>
        <w:rPr>
          <w:sz w:val="23"/>
          <w:szCs w:val="23"/>
        </w:rPr>
      </w:pPr>
      <w:r w:rsidRPr="000D6115">
        <w:rPr>
          <w:sz w:val="23"/>
          <w:szCs w:val="23"/>
        </w:rPr>
        <w:t>Iepirkuma metode: saskaņā ar Publisko iepirkumu likuma 8</w:t>
      </w:r>
      <w:r w:rsidR="004D4737" w:rsidRPr="000D6115">
        <w:rPr>
          <w:sz w:val="23"/>
          <w:szCs w:val="23"/>
          <w:vertAlign w:val="superscript"/>
        </w:rPr>
        <w:t>2</w:t>
      </w:r>
      <w:r w:rsidRPr="000D6115">
        <w:rPr>
          <w:sz w:val="23"/>
          <w:szCs w:val="23"/>
        </w:rPr>
        <w:t>.pantu.</w:t>
      </w:r>
    </w:p>
    <w:p w:rsidR="00A7085B" w:rsidRPr="000D6115" w:rsidRDefault="008D0E3C" w:rsidP="005C7EF0">
      <w:pPr>
        <w:pStyle w:val="ListParagraph"/>
        <w:numPr>
          <w:ilvl w:val="0"/>
          <w:numId w:val="5"/>
        </w:numPr>
        <w:tabs>
          <w:tab w:val="center" w:pos="0"/>
          <w:tab w:val="left" w:pos="426"/>
        </w:tabs>
        <w:spacing w:after="80"/>
        <w:jc w:val="both"/>
        <w:rPr>
          <w:sz w:val="23"/>
          <w:szCs w:val="23"/>
        </w:rPr>
      </w:pPr>
      <w:r w:rsidRPr="00E64CED">
        <w:rPr>
          <w:sz w:val="23"/>
          <w:szCs w:val="23"/>
        </w:rPr>
        <w:t xml:space="preserve">Kontaktpersona ar specifikāciju saistītos jautājumos: </w:t>
      </w:r>
      <w:r w:rsidR="00A101B6" w:rsidRPr="00E64CED">
        <w:rPr>
          <w:sz w:val="23"/>
          <w:szCs w:val="23"/>
        </w:rPr>
        <w:t xml:space="preserve">Daugavpils pilsētas domes </w:t>
      </w:r>
      <w:r w:rsidR="006D34C7">
        <w:rPr>
          <w:sz w:val="23"/>
          <w:szCs w:val="23"/>
        </w:rPr>
        <w:t xml:space="preserve">Centralizētās grāmatvedības galvenā grāmatvede </w:t>
      </w:r>
      <w:r w:rsidR="006D34C7" w:rsidRPr="006D34C7">
        <w:rPr>
          <w:b/>
          <w:sz w:val="23"/>
          <w:szCs w:val="23"/>
        </w:rPr>
        <w:t>Evelīna Ugarinko</w:t>
      </w:r>
      <w:r w:rsidR="00A101B6" w:rsidRPr="00E64CED">
        <w:rPr>
          <w:sz w:val="23"/>
          <w:szCs w:val="23"/>
        </w:rPr>
        <w:t>, tālr.</w:t>
      </w:r>
      <w:r w:rsidR="00F57BEC" w:rsidRPr="00E64CED">
        <w:rPr>
          <w:sz w:val="23"/>
          <w:szCs w:val="23"/>
        </w:rPr>
        <w:t>654</w:t>
      </w:r>
      <w:r w:rsidR="006D34C7" w:rsidRPr="006D34C7">
        <w:rPr>
          <w:bCs/>
          <w:sz w:val="23"/>
          <w:szCs w:val="23"/>
          <w:lang w:eastAsia="en-US"/>
        </w:rPr>
        <w:t>04364</w:t>
      </w:r>
      <w:r w:rsidR="00F12FEA" w:rsidRPr="00E64CED">
        <w:rPr>
          <w:sz w:val="23"/>
          <w:szCs w:val="23"/>
        </w:rPr>
        <w:t>,</w:t>
      </w:r>
      <w:r w:rsidR="00F57BEC" w:rsidRPr="00E64CED">
        <w:rPr>
          <w:sz w:val="23"/>
          <w:szCs w:val="23"/>
        </w:rPr>
        <w:t xml:space="preserve"> </w:t>
      </w:r>
      <w:r w:rsidR="00F12FEA" w:rsidRPr="00E64CED">
        <w:rPr>
          <w:sz w:val="23"/>
          <w:szCs w:val="23"/>
        </w:rPr>
        <w:t>e-pasts:</w:t>
      </w:r>
      <w:r w:rsidR="009226DD" w:rsidRPr="00E64CED">
        <w:rPr>
          <w:sz w:val="23"/>
          <w:szCs w:val="23"/>
        </w:rPr>
        <w:t xml:space="preserve"> </w:t>
      </w:r>
      <w:r w:rsidR="006D34C7" w:rsidRPr="006D34C7">
        <w:rPr>
          <w:rStyle w:val="Hyperlink"/>
          <w:sz w:val="23"/>
          <w:szCs w:val="23"/>
        </w:rPr>
        <w:t>evelina.ugarinko@daugavpils.lv</w:t>
      </w:r>
      <w:r w:rsidR="00A101B6" w:rsidRPr="000D6115">
        <w:rPr>
          <w:sz w:val="23"/>
          <w:szCs w:val="23"/>
        </w:rPr>
        <w:t>.</w:t>
      </w:r>
    </w:p>
    <w:p w:rsidR="00A7085B" w:rsidRPr="000D6115" w:rsidRDefault="008D0E3C" w:rsidP="005C7EF0">
      <w:pPr>
        <w:pStyle w:val="ListParagraph"/>
        <w:numPr>
          <w:ilvl w:val="0"/>
          <w:numId w:val="5"/>
        </w:numPr>
        <w:tabs>
          <w:tab w:val="center" w:pos="0"/>
          <w:tab w:val="left" w:pos="426"/>
        </w:tabs>
        <w:spacing w:after="80"/>
        <w:jc w:val="both"/>
        <w:rPr>
          <w:sz w:val="23"/>
          <w:szCs w:val="23"/>
        </w:rPr>
      </w:pPr>
      <w:r w:rsidRPr="000D6115">
        <w:rPr>
          <w:sz w:val="23"/>
          <w:szCs w:val="23"/>
        </w:rPr>
        <w:t xml:space="preserve">Kontaktpersona juridiskajos jautājumos: Daugavpils pilsētas domes Iekšējās inspekcijas nodaļas jurists </w:t>
      </w:r>
      <w:r w:rsidRPr="002B4988">
        <w:rPr>
          <w:b/>
          <w:sz w:val="23"/>
          <w:szCs w:val="23"/>
        </w:rPr>
        <w:t>Jurijs Bārtuls</w:t>
      </w:r>
      <w:r w:rsidR="002B4988">
        <w:rPr>
          <w:sz w:val="23"/>
          <w:szCs w:val="23"/>
        </w:rPr>
        <w:t xml:space="preserve">, tālr.: </w:t>
      </w:r>
      <w:r w:rsidRPr="000D6115">
        <w:rPr>
          <w:sz w:val="23"/>
          <w:szCs w:val="23"/>
        </w:rPr>
        <w:t xml:space="preserve">65404320, e-pasts: </w:t>
      </w:r>
      <w:hyperlink r:id="rId8" w:history="1">
        <w:r w:rsidR="009226DD" w:rsidRPr="000D6115">
          <w:rPr>
            <w:rStyle w:val="Hyperlink"/>
            <w:sz w:val="23"/>
            <w:szCs w:val="23"/>
          </w:rPr>
          <w:t>jurijs.bartuls@daugavpils.lv</w:t>
        </w:r>
      </w:hyperlink>
      <w:r w:rsidRPr="000D6115">
        <w:rPr>
          <w:sz w:val="23"/>
          <w:szCs w:val="23"/>
        </w:rPr>
        <w:t>.</w:t>
      </w:r>
    </w:p>
    <w:p w:rsidR="00A7085B" w:rsidRPr="000D6115" w:rsidRDefault="008D0E3C" w:rsidP="005C7EF0">
      <w:pPr>
        <w:pStyle w:val="ListParagraph"/>
        <w:numPr>
          <w:ilvl w:val="0"/>
          <w:numId w:val="5"/>
        </w:numPr>
        <w:tabs>
          <w:tab w:val="center" w:pos="0"/>
          <w:tab w:val="left" w:pos="426"/>
        </w:tabs>
        <w:spacing w:after="80"/>
        <w:jc w:val="both"/>
        <w:rPr>
          <w:sz w:val="23"/>
          <w:szCs w:val="23"/>
        </w:rPr>
      </w:pPr>
      <w:r w:rsidRPr="000D6115">
        <w:rPr>
          <w:sz w:val="23"/>
          <w:szCs w:val="23"/>
        </w:rPr>
        <w:t xml:space="preserve">Nolikumam atbilstošo piedāvājumu izvēles kritērijs: </w:t>
      </w:r>
      <w:r w:rsidR="00015221">
        <w:rPr>
          <w:b/>
          <w:sz w:val="23"/>
          <w:szCs w:val="23"/>
        </w:rPr>
        <w:t>Saimnieciski visizdevīgākais piedāvājums</w:t>
      </w:r>
      <w:r w:rsidRPr="000D6115">
        <w:rPr>
          <w:b/>
          <w:bCs/>
          <w:sz w:val="23"/>
          <w:szCs w:val="23"/>
        </w:rPr>
        <w:t>.</w:t>
      </w:r>
      <w:bookmarkStart w:id="1" w:name="_GoBack"/>
      <w:bookmarkEnd w:id="1"/>
    </w:p>
    <w:p w:rsidR="002B4988" w:rsidRPr="00702D2C" w:rsidRDefault="002B4988" w:rsidP="005C7EF0">
      <w:pPr>
        <w:numPr>
          <w:ilvl w:val="0"/>
          <w:numId w:val="5"/>
        </w:numPr>
        <w:tabs>
          <w:tab w:val="left" w:pos="0"/>
          <w:tab w:val="num" w:pos="1421"/>
        </w:tabs>
        <w:spacing w:after="80"/>
        <w:jc w:val="both"/>
        <w:rPr>
          <w:sz w:val="23"/>
          <w:szCs w:val="23"/>
        </w:rPr>
      </w:pPr>
      <w:r w:rsidRPr="00702D2C">
        <w:rPr>
          <w:color w:val="000000"/>
          <w:sz w:val="23"/>
          <w:szCs w:val="23"/>
        </w:rPr>
        <w:t xml:space="preserve">Pretendents iesniedz </w:t>
      </w:r>
      <w:r w:rsidRPr="000B3A29">
        <w:rPr>
          <w:b/>
          <w:color w:val="000000"/>
          <w:sz w:val="23"/>
          <w:szCs w:val="23"/>
        </w:rPr>
        <w:t>piedāvājuma nodrošinājumu</w:t>
      </w:r>
      <w:r w:rsidRPr="00702D2C">
        <w:rPr>
          <w:color w:val="000000"/>
          <w:sz w:val="23"/>
          <w:szCs w:val="23"/>
        </w:rPr>
        <w:t xml:space="preserve"> </w:t>
      </w:r>
      <w:r w:rsidRPr="00702D2C">
        <w:rPr>
          <w:b/>
          <w:color w:val="000000"/>
          <w:sz w:val="23"/>
          <w:szCs w:val="23"/>
        </w:rPr>
        <w:t xml:space="preserve">EUR </w:t>
      </w:r>
      <w:r w:rsidR="00D11D44">
        <w:rPr>
          <w:b/>
          <w:color w:val="000000"/>
          <w:sz w:val="23"/>
          <w:szCs w:val="23"/>
        </w:rPr>
        <w:t>150</w:t>
      </w:r>
      <w:r>
        <w:rPr>
          <w:b/>
          <w:color w:val="000000"/>
          <w:sz w:val="23"/>
          <w:szCs w:val="23"/>
        </w:rPr>
        <w:t>,00</w:t>
      </w:r>
      <w:r w:rsidRPr="00702D2C">
        <w:rPr>
          <w:color w:val="000000"/>
          <w:sz w:val="23"/>
          <w:szCs w:val="23"/>
        </w:rPr>
        <w:t xml:space="preserve"> apmērā.</w:t>
      </w:r>
    </w:p>
    <w:p w:rsidR="002B4988" w:rsidRPr="00EA6C0D" w:rsidRDefault="002B4988" w:rsidP="005C7EF0">
      <w:pPr>
        <w:pStyle w:val="StyleStyle2Justified"/>
        <w:numPr>
          <w:ilvl w:val="1"/>
          <w:numId w:val="5"/>
        </w:numPr>
        <w:tabs>
          <w:tab w:val="clear" w:pos="1080"/>
        </w:tabs>
        <w:spacing w:before="120" w:after="0"/>
        <w:rPr>
          <w:b/>
          <w:bCs/>
          <w:color w:val="000000"/>
          <w:sz w:val="23"/>
          <w:szCs w:val="23"/>
        </w:rPr>
      </w:pPr>
      <w:r w:rsidRPr="00526415">
        <w:rPr>
          <w:color w:val="000000"/>
          <w:sz w:val="23"/>
          <w:szCs w:val="23"/>
        </w:rPr>
        <w:t xml:space="preserve">Piedāvājuma nodrošinājumam jāiesniedz bankas galvojums vai apdrošināšanas polise, vai iemaksājot naudas summu </w:t>
      </w:r>
      <w:r w:rsidR="00FD2DBF">
        <w:rPr>
          <w:color w:val="000000"/>
          <w:sz w:val="23"/>
          <w:szCs w:val="23"/>
        </w:rPr>
        <w:t xml:space="preserve">Daugavpils pilsētas domes </w:t>
      </w:r>
      <w:r w:rsidRPr="00526415">
        <w:rPr>
          <w:color w:val="000000"/>
          <w:sz w:val="23"/>
          <w:szCs w:val="23"/>
        </w:rPr>
        <w:t xml:space="preserve">norēķinu kontā AS SWEDBANK, HABALV22, LV69HABA0001402041250 ar atzīmi – piedāvājuma nodrošinājums </w:t>
      </w:r>
      <w:r>
        <w:rPr>
          <w:color w:val="000000"/>
          <w:sz w:val="23"/>
          <w:szCs w:val="23"/>
        </w:rPr>
        <w:t>iepirkumā</w:t>
      </w:r>
      <w:r w:rsidRPr="00526415">
        <w:rPr>
          <w:color w:val="000000"/>
          <w:sz w:val="23"/>
          <w:szCs w:val="23"/>
        </w:rPr>
        <w:t xml:space="preserve"> </w:t>
      </w:r>
      <w:r w:rsidRPr="00526415">
        <w:rPr>
          <w:b/>
          <w:color w:val="000000"/>
          <w:sz w:val="23"/>
          <w:szCs w:val="23"/>
        </w:rPr>
        <w:t>„</w:t>
      </w:r>
      <w:r w:rsidR="006D34C7" w:rsidRPr="006D34C7">
        <w:rPr>
          <w:b/>
          <w:bCs/>
          <w:color w:val="000000"/>
          <w:sz w:val="23"/>
          <w:szCs w:val="23"/>
        </w:rPr>
        <w:t>Revīzijas veikšana un zvērināta revidenta ziņojuma sniegšana par Daugavpils pilsētas pašvaldības 2016.gada konsolidēto pārskatu</w:t>
      </w:r>
      <w:r w:rsidRPr="00EA6C0D">
        <w:rPr>
          <w:b/>
          <w:color w:val="000000"/>
          <w:sz w:val="23"/>
          <w:szCs w:val="23"/>
        </w:rPr>
        <w:t xml:space="preserve">”, DPD </w:t>
      </w:r>
      <w:r w:rsidR="00415C70">
        <w:rPr>
          <w:b/>
          <w:color w:val="000000"/>
          <w:sz w:val="23"/>
          <w:szCs w:val="23"/>
        </w:rPr>
        <w:t>2016/162</w:t>
      </w:r>
      <w:r w:rsidRPr="00EA6C0D">
        <w:rPr>
          <w:b/>
          <w:color w:val="000000"/>
          <w:sz w:val="23"/>
          <w:szCs w:val="23"/>
        </w:rPr>
        <w:t>.</w:t>
      </w:r>
    </w:p>
    <w:p w:rsidR="002B4988" w:rsidRPr="00526415" w:rsidRDefault="002B4988" w:rsidP="005C7EF0">
      <w:pPr>
        <w:pStyle w:val="StyleStyle2Justified"/>
        <w:numPr>
          <w:ilvl w:val="1"/>
          <w:numId w:val="5"/>
        </w:numPr>
        <w:tabs>
          <w:tab w:val="clear" w:pos="1080"/>
        </w:tabs>
        <w:spacing w:before="120" w:after="0"/>
        <w:rPr>
          <w:color w:val="000000"/>
          <w:sz w:val="23"/>
          <w:szCs w:val="23"/>
        </w:rPr>
      </w:pPr>
      <w:r w:rsidRPr="00526415">
        <w:rPr>
          <w:color w:val="000000"/>
          <w:sz w:val="23"/>
          <w:szCs w:val="23"/>
        </w:rPr>
        <w:t xml:space="preserve">Piedāvājuma nodrošinājuma derīguma termiņš ir </w:t>
      </w:r>
      <w:r>
        <w:rPr>
          <w:b/>
          <w:color w:val="000000"/>
          <w:sz w:val="23"/>
          <w:szCs w:val="23"/>
        </w:rPr>
        <w:t>3</w:t>
      </w:r>
      <w:r w:rsidRPr="00526415">
        <w:rPr>
          <w:b/>
          <w:color w:val="000000"/>
          <w:sz w:val="23"/>
          <w:szCs w:val="23"/>
        </w:rPr>
        <w:t xml:space="preserve"> (</w:t>
      </w:r>
      <w:r>
        <w:rPr>
          <w:b/>
          <w:color w:val="000000"/>
          <w:sz w:val="23"/>
          <w:szCs w:val="23"/>
        </w:rPr>
        <w:t>trīs</w:t>
      </w:r>
      <w:r w:rsidRPr="00526415">
        <w:rPr>
          <w:b/>
          <w:color w:val="000000"/>
          <w:sz w:val="23"/>
          <w:szCs w:val="23"/>
        </w:rPr>
        <w:t>) mēneši</w:t>
      </w:r>
      <w:r w:rsidRPr="00526415">
        <w:rPr>
          <w:color w:val="000000"/>
          <w:sz w:val="23"/>
          <w:szCs w:val="23"/>
        </w:rPr>
        <w:t>, skaitot no piedāvājumu atvēršanas dienas.</w:t>
      </w:r>
    </w:p>
    <w:p w:rsidR="002B4988" w:rsidRPr="00526415" w:rsidRDefault="002B4988" w:rsidP="005C7EF0">
      <w:pPr>
        <w:pStyle w:val="StyleStyle2Justified"/>
        <w:numPr>
          <w:ilvl w:val="1"/>
          <w:numId w:val="5"/>
        </w:numPr>
        <w:tabs>
          <w:tab w:val="clear" w:pos="1080"/>
        </w:tabs>
        <w:spacing w:before="120" w:after="0"/>
        <w:rPr>
          <w:color w:val="000000"/>
          <w:sz w:val="23"/>
          <w:szCs w:val="23"/>
        </w:rPr>
      </w:pPr>
      <w:r w:rsidRPr="00526415">
        <w:rPr>
          <w:color w:val="000000"/>
          <w:sz w:val="23"/>
          <w:szCs w:val="23"/>
        </w:rPr>
        <w:t>Piedāvājuma nodrošinājuma kopiju iešuj piedāvājumā, bet oriģinālu iesniedz neiešūtu kopējā piedāvājumā;</w:t>
      </w:r>
    </w:p>
    <w:p w:rsidR="002B4988" w:rsidRPr="00526415" w:rsidRDefault="002B4988" w:rsidP="005C7EF0">
      <w:pPr>
        <w:pStyle w:val="StyleStyle2Justified"/>
        <w:numPr>
          <w:ilvl w:val="1"/>
          <w:numId w:val="5"/>
        </w:numPr>
        <w:tabs>
          <w:tab w:val="clear" w:pos="1080"/>
        </w:tabs>
        <w:spacing w:before="120" w:after="0"/>
        <w:rPr>
          <w:color w:val="000000"/>
          <w:sz w:val="23"/>
          <w:szCs w:val="23"/>
        </w:rPr>
      </w:pPr>
      <w:r w:rsidRPr="00526415">
        <w:rPr>
          <w:color w:val="000000"/>
          <w:sz w:val="23"/>
          <w:szCs w:val="23"/>
        </w:rPr>
        <w:t>Pretendentu iesniegtie p</w:t>
      </w:r>
      <w:r w:rsidR="000877CF">
        <w:rPr>
          <w:color w:val="000000"/>
          <w:sz w:val="23"/>
          <w:szCs w:val="23"/>
        </w:rPr>
        <w:t>iedāvājuma</w:t>
      </w:r>
      <w:r w:rsidRPr="00526415">
        <w:rPr>
          <w:color w:val="000000"/>
          <w:sz w:val="23"/>
          <w:szCs w:val="23"/>
        </w:rPr>
        <w:t xml:space="preserve"> nodrošinājuma oriģināli tiek atgriezti</w:t>
      </w:r>
      <w:r>
        <w:rPr>
          <w:color w:val="000000"/>
          <w:sz w:val="23"/>
          <w:szCs w:val="23"/>
        </w:rPr>
        <w:t xml:space="preserve"> pēc pretendentu rakstiska pieprasījuma. I</w:t>
      </w:r>
      <w:r w:rsidRPr="00526415">
        <w:rPr>
          <w:color w:val="000000"/>
          <w:sz w:val="23"/>
          <w:szCs w:val="23"/>
        </w:rPr>
        <w:t>emaksātais piedāvājuma nodrošinājums</w:t>
      </w:r>
      <w:r>
        <w:rPr>
          <w:color w:val="000000"/>
          <w:sz w:val="23"/>
          <w:szCs w:val="23"/>
        </w:rPr>
        <w:t xml:space="preserve"> tiks</w:t>
      </w:r>
      <w:r w:rsidRPr="00526415">
        <w:rPr>
          <w:color w:val="000000"/>
          <w:sz w:val="23"/>
          <w:szCs w:val="23"/>
        </w:rPr>
        <w:t xml:space="preserve"> atmaksāts </w:t>
      </w:r>
      <w:r w:rsidRPr="00526415">
        <w:rPr>
          <w:b/>
          <w:color w:val="000000"/>
          <w:sz w:val="23"/>
          <w:szCs w:val="23"/>
        </w:rPr>
        <w:t>mēneša laikā</w:t>
      </w:r>
      <w:r w:rsidRPr="00526415">
        <w:rPr>
          <w:color w:val="000000"/>
          <w:sz w:val="23"/>
          <w:szCs w:val="23"/>
        </w:rPr>
        <w:t xml:space="preserve"> no </w:t>
      </w:r>
      <w:r>
        <w:rPr>
          <w:color w:val="000000"/>
          <w:sz w:val="23"/>
          <w:szCs w:val="23"/>
        </w:rPr>
        <w:t xml:space="preserve">iepirkuma </w:t>
      </w:r>
      <w:r w:rsidRPr="00526415">
        <w:rPr>
          <w:color w:val="000000"/>
          <w:sz w:val="23"/>
          <w:szCs w:val="23"/>
        </w:rPr>
        <w:t>līguma noslēgšanas dienas.</w:t>
      </w:r>
    </w:p>
    <w:p w:rsidR="002B4988" w:rsidRPr="00526415" w:rsidRDefault="000877CF" w:rsidP="005C7EF0">
      <w:pPr>
        <w:pStyle w:val="StyleStyle2Justified"/>
        <w:numPr>
          <w:ilvl w:val="1"/>
          <w:numId w:val="5"/>
        </w:numPr>
        <w:tabs>
          <w:tab w:val="clear" w:pos="1080"/>
        </w:tabs>
        <w:spacing w:before="120" w:after="0"/>
        <w:rPr>
          <w:color w:val="000000"/>
          <w:sz w:val="23"/>
          <w:szCs w:val="23"/>
        </w:rPr>
      </w:pPr>
      <w:r>
        <w:rPr>
          <w:color w:val="000000"/>
          <w:sz w:val="23"/>
          <w:szCs w:val="23"/>
        </w:rPr>
        <w:t>Iepirkuma</w:t>
      </w:r>
      <w:r w:rsidR="002B4988" w:rsidRPr="00526415">
        <w:rPr>
          <w:color w:val="000000"/>
          <w:sz w:val="23"/>
          <w:szCs w:val="23"/>
        </w:rPr>
        <w:t xml:space="preserve"> piedāvājums, kam nebūs nodrošinājuma, tiks atzīts par </w:t>
      </w:r>
      <w:r>
        <w:rPr>
          <w:color w:val="000000"/>
          <w:sz w:val="23"/>
          <w:szCs w:val="23"/>
        </w:rPr>
        <w:t xml:space="preserve">iepirkuma </w:t>
      </w:r>
      <w:r w:rsidR="002B4988" w:rsidRPr="00526415">
        <w:rPr>
          <w:color w:val="000000"/>
          <w:sz w:val="23"/>
          <w:szCs w:val="23"/>
        </w:rPr>
        <w:t>prasībām neatbilstošu un tiks noraidīts.</w:t>
      </w:r>
    </w:p>
    <w:p w:rsidR="002B4988" w:rsidRPr="00526415" w:rsidRDefault="002B4988" w:rsidP="005C7EF0">
      <w:pPr>
        <w:pStyle w:val="StyleStyle2Justified"/>
        <w:numPr>
          <w:ilvl w:val="1"/>
          <w:numId w:val="5"/>
        </w:numPr>
        <w:tabs>
          <w:tab w:val="clear" w:pos="1080"/>
        </w:tabs>
        <w:spacing w:before="120" w:after="0"/>
        <w:rPr>
          <w:b/>
          <w:color w:val="000000"/>
          <w:sz w:val="23"/>
          <w:szCs w:val="23"/>
        </w:rPr>
      </w:pPr>
      <w:r w:rsidRPr="00526415">
        <w:rPr>
          <w:b/>
          <w:color w:val="000000"/>
          <w:sz w:val="23"/>
          <w:szCs w:val="23"/>
        </w:rPr>
        <w:t>Piedāvājuma nodrošinājums ir spēkā līdz īsākajam no šādiem termiņiem:</w:t>
      </w:r>
    </w:p>
    <w:p w:rsidR="002B4988" w:rsidRPr="00526415" w:rsidRDefault="002B4988" w:rsidP="005C7EF0">
      <w:pPr>
        <w:pStyle w:val="StyleStyle2Justified"/>
        <w:numPr>
          <w:ilvl w:val="2"/>
          <w:numId w:val="5"/>
        </w:numPr>
        <w:tabs>
          <w:tab w:val="clear" w:pos="1080"/>
          <w:tab w:val="left" w:pos="720"/>
        </w:tabs>
        <w:spacing w:before="120" w:after="0"/>
        <w:ind w:left="1276"/>
        <w:rPr>
          <w:color w:val="000000"/>
          <w:sz w:val="23"/>
          <w:szCs w:val="23"/>
        </w:rPr>
      </w:pPr>
      <w:r>
        <w:rPr>
          <w:color w:val="000000"/>
          <w:sz w:val="23"/>
          <w:szCs w:val="23"/>
        </w:rPr>
        <w:t>Nolikuma 7.2.</w:t>
      </w:r>
      <w:r w:rsidRPr="00526415">
        <w:rPr>
          <w:color w:val="000000"/>
          <w:sz w:val="23"/>
          <w:szCs w:val="23"/>
        </w:rPr>
        <w:t>punktā noteiktajam termiņam;</w:t>
      </w:r>
    </w:p>
    <w:p w:rsidR="002B4988" w:rsidRPr="00526415" w:rsidRDefault="002B4988" w:rsidP="005C7EF0">
      <w:pPr>
        <w:pStyle w:val="StyleStyle2Justified"/>
        <w:numPr>
          <w:ilvl w:val="2"/>
          <w:numId w:val="5"/>
        </w:numPr>
        <w:tabs>
          <w:tab w:val="clear" w:pos="1080"/>
          <w:tab w:val="left" w:pos="720"/>
        </w:tabs>
        <w:spacing w:before="120" w:after="0"/>
        <w:ind w:left="1276"/>
        <w:rPr>
          <w:color w:val="000000"/>
          <w:sz w:val="23"/>
          <w:szCs w:val="23"/>
        </w:rPr>
      </w:pPr>
      <w:r w:rsidRPr="00526415">
        <w:rPr>
          <w:color w:val="000000"/>
          <w:sz w:val="23"/>
          <w:szCs w:val="23"/>
        </w:rPr>
        <w:t>līdz iepirkuma līguma noslēgšanai.</w:t>
      </w:r>
    </w:p>
    <w:p w:rsidR="002B4988" w:rsidRPr="00526415" w:rsidRDefault="002B4988" w:rsidP="005C7EF0">
      <w:pPr>
        <w:pStyle w:val="StyleStyle2Justified"/>
        <w:numPr>
          <w:ilvl w:val="1"/>
          <w:numId w:val="5"/>
        </w:numPr>
        <w:tabs>
          <w:tab w:val="clear" w:pos="1080"/>
        </w:tabs>
        <w:spacing w:before="120" w:after="0"/>
        <w:rPr>
          <w:color w:val="000000"/>
          <w:sz w:val="23"/>
          <w:szCs w:val="23"/>
        </w:rPr>
      </w:pPr>
      <w:r w:rsidRPr="00526415">
        <w:rPr>
          <w:color w:val="000000"/>
          <w:sz w:val="23"/>
          <w:szCs w:val="23"/>
        </w:rPr>
        <w:t xml:space="preserve">Nodrošinājuma devējs izmaksā pasūtītājam piedāvājuma nodrošinājuma summu, ja: </w:t>
      </w:r>
    </w:p>
    <w:p w:rsidR="002B4988" w:rsidRDefault="002B4988" w:rsidP="005C7EF0">
      <w:pPr>
        <w:pStyle w:val="StyleStyle2Justified"/>
        <w:numPr>
          <w:ilvl w:val="2"/>
          <w:numId w:val="5"/>
        </w:numPr>
        <w:tabs>
          <w:tab w:val="clear" w:pos="1080"/>
          <w:tab w:val="left" w:pos="720"/>
        </w:tabs>
        <w:spacing w:before="120" w:after="0"/>
        <w:ind w:left="1418" w:hanging="567"/>
        <w:rPr>
          <w:color w:val="000000"/>
          <w:sz w:val="23"/>
          <w:szCs w:val="23"/>
        </w:rPr>
      </w:pPr>
      <w:r w:rsidRPr="00526415">
        <w:rPr>
          <w:color w:val="000000"/>
          <w:sz w:val="23"/>
          <w:szCs w:val="23"/>
        </w:rPr>
        <w:t>pretendents atsauc savu piedāvājumu, kamēr ir spēkā piedāvājuma nodrošinājums;</w:t>
      </w:r>
    </w:p>
    <w:p w:rsidR="004B6124" w:rsidRPr="002B4988" w:rsidRDefault="002B4988" w:rsidP="005C7EF0">
      <w:pPr>
        <w:pStyle w:val="StyleStyle2Justified"/>
        <w:numPr>
          <w:ilvl w:val="2"/>
          <w:numId w:val="5"/>
        </w:numPr>
        <w:tabs>
          <w:tab w:val="clear" w:pos="1080"/>
          <w:tab w:val="left" w:pos="720"/>
        </w:tabs>
        <w:spacing w:before="120" w:after="0"/>
        <w:ind w:left="1418" w:hanging="567"/>
        <w:rPr>
          <w:color w:val="000000"/>
          <w:sz w:val="23"/>
          <w:szCs w:val="23"/>
        </w:rPr>
      </w:pPr>
      <w:r w:rsidRPr="002B4988">
        <w:rPr>
          <w:color w:val="000000"/>
          <w:sz w:val="23"/>
          <w:szCs w:val="23"/>
        </w:rPr>
        <w:t>pretendents, kura piedāvājums izraudzīts saskaņā ar piedāvājuma izvēles kritēriju, neparaksta iepirkuma līgumu pasūtītāja noteiktajā termiņā.</w:t>
      </w:r>
    </w:p>
    <w:p w:rsidR="004B6124" w:rsidRPr="000D6115" w:rsidRDefault="004B6124" w:rsidP="00015221">
      <w:pPr>
        <w:pStyle w:val="ListParagraph"/>
        <w:tabs>
          <w:tab w:val="center" w:pos="0"/>
          <w:tab w:val="left" w:pos="426"/>
        </w:tabs>
        <w:spacing w:before="240" w:after="120"/>
        <w:ind w:left="0"/>
        <w:jc w:val="center"/>
        <w:rPr>
          <w:b/>
          <w:sz w:val="23"/>
          <w:szCs w:val="23"/>
        </w:rPr>
      </w:pPr>
      <w:r w:rsidRPr="000D6115">
        <w:rPr>
          <w:b/>
          <w:sz w:val="23"/>
          <w:szCs w:val="23"/>
        </w:rPr>
        <w:t>II. Iepirkuma priekšmets</w:t>
      </w:r>
    </w:p>
    <w:p w:rsidR="004B6124" w:rsidRPr="000D6115" w:rsidRDefault="008D0E3C" w:rsidP="005C7EF0">
      <w:pPr>
        <w:pStyle w:val="ListParagraph"/>
        <w:numPr>
          <w:ilvl w:val="0"/>
          <w:numId w:val="5"/>
        </w:numPr>
        <w:tabs>
          <w:tab w:val="center" w:pos="0"/>
          <w:tab w:val="left" w:pos="426"/>
        </w:tabs>
        <w:spacing w:after="80"/>
        <w:jc w:val="both"/>
        <w:rPr>
          <w:sz w:val="23"/>
          <w:szCs w:val="23"/>
        </w:rPr>
      </w:pPr>
      <w:r w:rsidRPr="000D6115">
        <w:rPr>
          <w:sz w:val="23"/>
          <w:szCs w:val="23"/>
        </w:rPr>
        <w:t xml:space="preserve">Iepirkuma </w:t>
      </w:r>
      <w:r w:rsidRPr="00ED6C2D">
        <w:rPr>
          <w:sz w:val="23"/>
          <w:szCs w:val="23"/>
        </w:rPr>
        <w:t xml:space="preserve">priekšmets: </w:t>
      </w:r>
      <w:r w:rsidR="000877CF" w:rsidRPr="00ED6C2D">
        <w:rPr>
          <w:b/>
          <w:bCs/>
          <w:sz w:val="23"/>
          <w:szCs w:val="23"/>
        </w:rPr>
        <w:t>Revīzijas veikšana un zvērināta revidenta ziņojuma sniegšana par Daugavpils pilsētas pašvaldības 2016.gada konsolidēto pārskatu</w:t>
      </w:r>
      <w:r w:rsidR="004205B2" w:rsidRPr="00ED6C2D">
        <w:rPr>
          <w:sz w:val="23"/>
          <w:szCs w:val="23"/>
        </w:rPr>
        <w:t xml:space="preserve">, </w:t>
      </w:r>
      <w:r w:rsidR="00DF660B" w:rsidRPr="00ED6C2D">
        <w:rPr>
          <w:sz w:val="23"/>
          <w:szCs w:val="23"/>
        </w:rPr>
        <w:t>CPV</w:t>
      </w:r>
      <w:r w:rsidR="00A03C09" w:rsidRPr="00ED6C2D">
        <w:rPr>
          <w:sz w:val="23"/>
          <w:szCs w:val="23"/>
        </w:rPr>
        <w:t xml:space="preserve"> </w:t>
      </w:r>
      <w:r w:rsidR="000877CF" w:rsidRPr="00ED6C2D">
        <w:rPr>
          <w:sz w:val="23"/>
          <w:szCs w:val="23"/>
        </w:rPr>
        <w:t>79212100-4</w:t>
      </w:r>
      <w:r w:rsidR="00D92881" w:rsidRPr="00ED6C2D">
        <w:rPr>
          <w:sz w:val="23"/>
          <w:szCs w:val="23"/>
        </w:rPr>
        <w:t xml:space="preserve">, </w:t>
      </w:r>
      <w:r w:rsidR="004205B2" w:rsidRPr="00ED6C2D">
        <w:rPr>
          <w:sz w:val="23"/>
          <w:szCs w:val="23"/>
        </w:rPr>
        <w:t>(</w:t>
      </w:r>
      <w:r w:rsidR="000877CF" w:rsidRPr="00ED6C2D">
        <w:rPr>
          <w:sz w:val="23"/>
          <w:szCs w:val="23"/>
        </w:rPr>
        <w:t>finanšu revīzijas</w:t>
      </w:r>
      <w:r w:rsidR="00D92881" w:rsidRPr="00ED6C2D">
        <w:rPr>
          <w:sz w:val="23"/>
          <w:szCs w:val="23"/>
        </w:rPr>
        <w:t xml:space="preserve"> pakalpojumi</w:t>
      </w:r>
      <w:r w:rsidR="00DF660B" w:rsidRPr="00ED6C2D">
        <w:rPr>
          <w:sz w:val="23"/>
          <w:szCs w:val="23"/>
        </w:rPr>
        <w:t>)</w:t>
      </w:r>
      <w:r w:rsidR="001A10DD" w:rsidRPr="00ED6C2D">
        <w:rPr>
          <w:sz w:val="23"/>
          <w:szCs w:val="23"/>
        </w:rPr>
        <w:t>.</w:t>
      </w:r>
    </w:p>
    <w:p w:rsidR="004B6124" w:rsidRPr="000D6115" w:rsidRDefault="008D0E3C" w:rsidP="005C7EF0">
      <w:pPr>
        <w:pStyle w:val="ListParagraph"/>
        <w:numPr>
          <w:ilvl w:val="0"/>
          <w:numId w:val="5"/>
        </w:numPr>
        <w:tabs>
          <w:tab w:val="center" w:pos="0"/>
          <w:tab w:val="left" w:pos="426"/>
        </w:tabs>
        <w:spacing w:after="80"/>
        <w:jc w:val="both"/>
        <w:rPr>
          <w:sz w:val="23"/>
          <w:szCs w:val="23"/>
        </w:rPr>
      </w:pPr>
      <w:r w:rsidRPr="000D6115">
        <w:rPr>
          <w:sz w:val="23"/>
          <w:szCs w:val="23"/>
        </w:rPr>
        <w:t xml:space="preserve">Iepirkuma priekšmets </w:t>
      </w:r>
      <w:r w:rsidR="008B7BA5" w:rsidRPr="000D6115">
        <w:rPr>
          <w:b/>
          <w:bCs/>
          <w:sz w:val="23"/>
          <w:szCs w:val="23"/>
        </w:rPr>
        <w:t>nav</w:t>
      </w:r>
      <w:r w:rsidR="00F57BEC" w:rsidRPr="000D6115">
        <w:rPr>
          <w:b/>
          <w:bCs/>
          <w:sz w:val="23"/>
          <w:szCs w:val="23"/>
        </w:rPr>
        <w:t xml:space="preserve"> </w:t>
      </w:r>
      <w:r w:rsidRPr="000D6115">
        <w:rPr>
          <w:b/>
          <w:bCs/>
          <w:sz w:val="23"/>
          <w:szCs w:val="23"/>
        </w:rPr>
        <w:t xml:space="preserve">sadalīts </w:t>
      </w:r>
      <w:r w:rsidR="00F57BEC" w:rsidRPr="000D6115">
        <w:rPr>
          <w:b/>
          <w:bCs/>
          <w:sz w:val="23"/>
          <w:szCs w:val="23"/>
        </w:rPr>
        <w:t>daļās</w:t>
      </w:r>
      <w:r w:rsidR="008B7BA5" w:rsidRPr="000D6115">
        <w:rPr>
          <w:b/>
          <w:bCs/>
          <w:sz w:val="23"/>
          <w:szCs w:val="23"/>
        </w:rPr>
        <w:t>.</w:t>
      </w:r>
    </w:p>
    <w:p w:rsidR="004B6124" w:rsidRPr="000D6115" w:rsidRDefault="00A00D34" w:rsidP="005C7EF0">
      <w:pPr>
        <w:pStyle w:val="ListParagraph"/>
        <w:numPr>
          <w:ilvl w:val="0"/>
          <w:numId w:val="5"/>
        </w:numPr>
        <w:tabs>
          <w:tab w:val="center" w:pos="0"/>
          <w:tab w:val="left" w:pos="426"/>
        </w:tabs>
        <w:spacing w:after="80"/>
        <w:jc w:val="both"/>
        <w:rPr>
          <w:sz w:val="23"/>
          <w:szCs w:val="23"/>
        </w:rPr>
      </w:pPr>
      <w:r>
        <w:rPr>
          <w:sz w:val="23"/>
          <w:szCs w:val="23"/>
        </w:rPr>
        <w:t xml:space="preserve">Līguma </w:t>
      </w:r>
      <w:r w:rsidRPr="00A00D34">
        <w:rPr>
          <w:sz w:val="23"/>
          <w:szCs w:val="23"/>
        </w:rPr>
        <w:t>izpildes</w:t>
      </w:r>
      <w:r w:rsidR="008D0E3C" w:rsidRPr="00A00D34">
        <w:rPr>
          <w:sz w:val="23"/>
          <w:szCs w:val="23"/>
        </w:rPr>
        <w:t xml:space="preserve"> </w:t>
      </w:r>
      <w:r w:rsidR="008D0E3C" w:rsidRPr="00A00D34">
        <w:rPr>
          <w:bCs/>
          <w:sz w:val="23"/>
          <w:szCs w:val="23"/>
        </w:rPr>
        <w:t>termiņš</w:t>
      </w:r>
      <w:r w:rsidRPr="00A00D34">
        <w:rPr>
          <w:bCs/>
          <w:sz w:val="23"/>
          <w:szCs w:val="23"/>
        </w:rPr>
        <w:t xml:space="preserve"> –</w:t>
      </w:r>
      <w:r w:rsidR="00ED6C2D">
        <w:rPr>
          <w:b/>
          <w:bCs/>
          <w:sz w:val="23"/>
          <w:szCs w:val="23"/>
        </w:rPr>
        <w:t xml:space="preserve"> 12</w:t>
      </w:r>
      <w:r w:rsidR="00596422">
        <w:rPr>
          <w:b/>
          <w:bCs/>
          <w:sz w:val="23"/>
          <w:szCs w:val="23"/>
        </w:rPr>
        <w:t xml:space="preserve"> (</w:t>
      </w:r>
      <w:r w:rsidR="00ED6C2D">
        <w:rPr>
          <w:b/>
          <w:bCs/>
          <w:sz w:val="23"/>
          <w:szCs w:val="23"/>
        </w:rPr>
        <w:t>divpadsmit</w:t>
      </w:r>
      <w:r w:rsidR="00596422">
        <w:rPr>
          <w:b/>
          <w:bCs/>
          <w:sz w:val="23"/>
          <w:szCs w:val="23"/>
        </w:rPr>
        <w:t>)</w:t>
      </w:r>
      <w:r w:rsidR="008A491F" w:rsidRPr="000D6115">
        <w:rPr>
          <w:sz w:val="23"/>
          <w:szCs w:val="23"/>
        </w:rPr>
        <w:t xml:space="preserve"> </w:t>
      </w:r>
      <w:r w:rsidR="008A491F" w:rsidRPr="000D6115">
        <w:rPr>
          <w:b/>
          <w:sz w:val="23"/>
          <w:szCs w:val="23"/>
        </w:rPr>
        <w:t>mēneš</w:t>
      </w:r>
      <w:r w:rsidR="000946ED" w:rsidRPr="000D6115">
        <w:rPr>
          <w:b/>
          <w:sz w:val="23"/>
          <w:szCs w:val="23"/>
        </w:rPr>
        <w:t>i</w:t>
      </w:r>
      <w:r>
        <w:rPr>
          <w:sz w:val="23"/>
          <w:szCs w:val="23"/>
        </w:rPr>
        <w:t xml:space="preserve"> no līguma</w:t>
      </w:r>
      <w:r w:rsidR="004205B2">
        <w:rPr>
          <w:sz w:val="23"/>
          <w:szCs w:val="23"/>
        </w:rPr>
        <w:t xml:space="preserve"> spēkā stāšanās </w:t>
      </w:r>
      <w:r>
        <w:rPr>
          <w:sz w:val="23"/>
          <w:szCs w:val="23"/>
        </w:rPr>
        <w:t>dienas</w:t>
      </w:r>
      <w:r w:rsidR="000946ED" w:rsidRPr="000D6115">
        <w:rPr>
          <w:sz w:val="23"/>
          <w:szCs w:val="23"/>
        </w:rPr>
        <w:t>.</w:t>
      </w:r>
    </w:p>
    <w:p w:rsidR="004B6124" w:rsidRPr="000D6115" w:rsidRDefault="008D0E3C" w:rsidP="005C7EF0">
      <w:pPr>
        <w:pStyle w:val="ListParagraph"/>
        <w:numPr>
          <w:ilvl w:val="0"/>
          <w:numId w:val="5"/>
        </w:numPr>
        <w:tabs>
          <w:tab w:val="center" w:pos="0"/>
          <w:tab w:val="left" w:pos="426"/>
        </w:tabs>
        <w:spacing w:after="80"/>
        <w:jc w:val="both"/>
        <w:rPr>
          <w:sz w:val="23"/>
          <w:szCs w:val="23"/>
        </w:rPr>
      </w:pPr>
      <w:r w:rsidRPr="000D6115">
        <w:rPr>
          <w:sz w:val="23"/>
          <w:szCs w:val="23"/>
        </w:rPr>
        <w:t>Līgum</w:t>
      </w:r>
      <w:r w:rsidR="00032A24">
        <w:rPr>
          <w:sz w:val="23"/>
          <w:szCs w:val="23"/>
        </w:rPr>
        <w:t>a</w:t>
      </w:r>
      <w:r w:rsidRPr="000D6115">
        <w:rPr>
          <w:sz w:val="23"/>
          <w:szCs w:val="23"/>
        </w:rPr>
        <w:t xml:space="preserve"> izpildes vieta: Daugavpils pilsētas pašval</w:t>
      </w:r>
      <w:r w:rsidR="004B6124" w:rsidRPr="000D6115">
        <w:rPr>
          <w:sz w:val="23"/>
          <w:szCs w:val="23"/>
        </w:rPr>
        <w:t>dības administratīvā teritorija.</w:t>
      </w:r>
    </w:p>
    <w:p w:rsidR="004B6124" w:rsidRPr="000D6115" w:rsidRDefault="008D0E3C" w:rsidP="005C7EF0">
      <w:pPr>
        <w:pStyle w:val="ListParagraph"/>
        <w:numPr>
          <w:ilvl w:val="0"/>
          <w:numId w:val="5"/>
        </w:numPr>
        <w:tabs>
          <w:tab w:val="center" w:pos="0"/>
          <w:tab w:val="left" w:pos="426"/>
        </w:tabs>
        <w:spacing w:after="80"/>
        <w:jc w:val="both"/>
        <w:rPr>
          <w:sz w:val="23"/>
          <w:szCs w:val="23"/>
        </w:rPr>
      </w:pPr>
      <w:r w:rsidRPr="000D6115">
        <w:rPr>
          <w:sz w:val="23"/>
          <w:szCs w:val="23"/>
        </w:rPr>
        <w:t xml:space="preserve">Precīzs </w:t>
      </w:r>
      <w:r w:rsidR="00FF0BDE" w:rsidRPr="000D6115">
        <w:rPr>
          <w:sz w:val="23"/>
          <w:szCs w:val="23"/>
        </w:rPr>
        <w:t xml:space="preserve">darba uzdevums </w:t>
      </w:r>
      <w:r w:rsidRPr="000D6115">
        <w:rPr>
          <w:sz w:val="23"/>
          <w:szCs w:val="23"/>
        </w:rPr>
        <w:t xml:space="preserve">noteiks </w:t>
      </w:r>
      <w:r w:rsidR="00FF0BDE" w:rsidRPr="000D6115">
        <w:rPr>
          <w:sz w:val="23"/>
          <w:szCs w:val="23"/>
        </w:rPr>
        <w:t>Nolikuma</w:t>
      </w:r>
      <w:r w:rsidRPr="000D6115">
        <w:rPr>
          <w:sz w:val="23"/>
          <w:szCs w:val="23"/>
        </w:rPr>
        <w:t xml:space="preserve"> </w:t>
      </w:r>
      <w:r w:rsidR="00FF0BDE" w:rsidRPr="000D6115">
        <w:rPr>
          <w:sz w:val="23"/>
          <w:szCs w:val="23"/>
        </w:rPr>
        <w:t>2.pielikumā</w:t>
      </w:r>
      <w:r w:rsidRPr="000D6115">
        <w:rPr>
          <w:sz w:val="23"/>
          <w:szCs w:val="23"/>
        </w:rPr>
        <w:t>.</w:t>
      </w:r>
    </w:p>
    <w:p w:rsidR="004B6124" w:rsidRPr="000D6115" w:rsidRDefault="004B6124" w:rsidP="004B6124">
      <w:pPr>
        <w:pStyle w:val="ListParagraph"/>
        <w:tabs>
          <w:tab w:val="left" w:pos="0"/>
        </w:tabs>
        <w:spacing w:before="240" w:after="240"/>
        <w:ind w:left="0"/>
        <w:jc w:val="center"/>
        <w:rPr>
          <w:sz w:val="23"/>
          <w:szCs w:val="23"/>
        </w:rPr>
      </w:pPr>
      <w:r w:rsidRPr="000D6115">
        <w:rPr>
          <w:b/>
          <w:bCs/>
          <w:noProof/>
          <w:sz w:val="23"/>
          <w:szCs w:val="23"/>
        </w:rPr>
        <w:lastRenderedPageBreak/>
        <w:t>III. Piedāvājumu iesniegšanas laiks un kārtība</w:t>
      </w:r>
    </w:p>
    <w:p w:rsidR="004B6124" w:rsidRPr="000D6115" w:rsidRDefault="00A7085B" w:rsidP="005C7EF0">
      <w:pPr>
        <w:pStyle w:val="ListParagraph"/>
        <w:numPr>
          <w:ilvl w:val="0"/>
          <w:numId w:val="5"/>
        </w:numPr>
        <w:tabs>
          <w:tab w:val="center" w:pos="0"/>
          <w:tab w:val="left" w:pos="426"/>
        </w:tabs>
        <w:spacing w:after="80"/>
        <w:jc w:val="both"/>
        <w:rPr>
          <w:sz w:val="23"/>
          <w:szCs w:val="23"/>
        </w:rPr>
      </w:pPr>
      <w:r w:rsidRPr="000D6115">
        <w:rPr>
          <w:sz w:val="23"/>
          <w:szCs w:val="23"/>
        </w:rPr>
        <w:t>Piedāvājumus drīkst iesniegt personīgi Daugavpils pilsētas domes 308.kabinetā, vai atsūtīt pa pastu pēc adreses: Daugavpils pilsētas dome, Krišjāņa Valdemāra iela 1, Daugavpils, LV-5401, sākot ar dienu, kad attiecīgs paziņojums par iepirkumu ir publicēts Iepirkumu uzraudzības biroja mājas lapā.</w:t>
      </w:r>
    </w:p>
    <w:p w:rsidR="004B6124" w:rsidRPr="000D6115" w:rsidRDefault="00A7085B" w:rsidP="005C7EF0">
      <w:pPr>
        <w:pStyle w:val="ListParagraph"/>
        <w:numPr>
          <w:ilvl w:val="0"/>
          <w:numId w:val="5"/>
        </w:numPr>
        <w:tabs>
          <w:tab w:val="center" w:pos="0"/>
          <w:tab w:val="left" w:pos="426"/>
        </w:tabs>
        <w:spacing w:after="80"/>
        <w:jc w:val="both"/>
        <w:rPr>
          <w:sz w:val="23"/>
          <w:szCs w:val="23"/>
        </w:rPr>
      </w:pPr>
      <w:r w:rsidRPr="000D6115">
        <w:rPr>
          <w:sz w:val="23"/>
          <w:szCs w:val="23"/>
        </w:rPr>
        <w:t xml:space="preserve">Piedāvājumu iesniegšanas pēdējais termiņš – ne vēlāk kā līdz </w:t>
      </w:r>
      <w:r w:rsidRPr="000D6115">
        <w:rPr>
          <w:b/>
          <w:bCs/>
          <w:noProof/>
          <w:sz w:val="23"/>
          <w:szCs w:val="23"/>
        </w:rPr>
        <w:t>201</w:t>
      </w:r>
      <w:r w:rsidR="00703418">
        <w:rPr>
          <w:b/>
          <w:bCs/>
          <w:noProof/>
          <w:sz w:val="23"/>
          <w:szCs w:val="23"/>
        </w:rPr>
        <w:t>6</w:t>
      </w:r>
      <w:r w:rsidR="00ED0D52" w:rsidRPr="000D6115">
        <w:rPr>
          <w:b/>
          <w:sz w:val="23"/>
          <w:szCs w:val="23"/>
        </w:rPr>
        <w:t xml:space="preserve">.gada </w:t>
      </w:r>
      <w:r w:rsidR="002E0541">
        <w:rPr>
          <w:b/>
          <w:sz w:val="23"/>
          <w:szCs w:val="23"/>
        </w:rPr>
        <w:t>22</w:t>
      </w:r>
      <w:r w:rsidRPr="000D6115">
        <w:rPr>
          <w:b/>
          <w:sz w:val="23"/>
          <w:szCs w:val="23"/>
        </w:rPr>
        <w:t>.</w:t>
      </w:r>
      <w:r w:rsidR="00ED6C2D">
        <w:rPr>
          <w:b/>
          <w:sz w:val="23"/>
          <w:szCs w:val="23"/>
        </w:rPr>
        <w:t>septembrim</w:t>
      </w:r>
      <w:r w:rsidRPr="000D6115">
        <w:rPr>
          <w:sz w:val="23"/>
          <w:szCs w:val="23"/>
        </w:rPr>
        <w:t xml:space="preserve">, </w:t>
      </w:r>
      <w:r w:rsidRPr="000D6115">
        <w:rPr>
          <w:b/>
          <w:sz w:val="23"/>
          <w:szCs w:val="23"/>
        </w:rPr>
        <w:t>plkst.1</w:t>
      </w:r>
      <w:r w:rsidR="004B6124" w:rsidRPr="000D6115">
        <w:rPr>
          <w:b/>
          <w:sz w:val="23"/>
          <w:szCs w:val="23"/>
        </w:rPr>
        <w:t>0</w:t>
      </w:r>
      <w:r w:rsidRPr="000D6115">
        <w:rPr>
          <w:b/>
          <w:noProof/>
          <w:sz w:val="23"/>
          <w:szCs w:val="23"/>
        </w:rPr>
        <w:t>:</w:t>
      </w:r>
      <w:r w:rsidRPr="000D6115">
        <w:rPr>
          <w:b/>
          <w:sz w:val="23"/>
          <w:szCs w:val="23"/>
        </w:rPr>
        <w:t>00</w:t>
      </w:r>
      <w:r w:rsidRPr="000D6115">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rsidR="004B6124" w:rsidRPr="000D6115" w:rsidRDefault="00A7085B" w:rsidP="005C7EF0">
      <w:pPr>
        <w:pStyle w:val="ListParagraph"/>
        <w:numPr>
          <w:ilvl w:val="0"/>
          <w:numId w:val="5"/>
        </w:numPr>
        <w:tabs>
          <w:tab w:val="center" w:pos="0"/>
          <w:tab w:val="left" w:pos="426"/>
        </w:tabs>
        <w:spacing w:after="80"/>
        <w:jc w:val="both"/>
        <w:rPr>
          <w:sz w:val="23"/>
          <w:szCs w:val="23"/>
        </w:rPr>
      </w:pPr>
      <w:r w:rsidRPr="000D6115">
        <w:rPr>
          <w:noProof/>
          <w:sz w:val="23"/>
          <w:szCs w:val="23"/>
        </w:rPr>
        <w:t xml:space="preserve">Piedāvājumu atvēršana notiks </w:t>
      </w:r>
      <w:r w:rsidR="00ED0D52" w:rsidRPr="000D6115">
        <w:rPr>
          <w:b/>
          <w:noProof/>
          <w:sz w:val="23"/>
          <w:szCs w:val="23"/>
        </w:rPr>
        <w:t>201</w:t>
      </w:r>
      <w:r w:rsidR="00703418">
        <w:rPr>
          <w:b/>
          <w:noProof/>
          <w:sz w:val="23"/>
          <w:szCs w:val="23"/>
        </w:rPr>
        <w:t>6</w:t>
      </w:r>
      <w:r w:rsidR="00ED0D52" w:rsidRPr="000D6115">
        <w:rPr>
          <w:b/>
          <w:noProof/>
          <w:sz w:val="23"/>
          <w:szCs w:val="23"/>
        </w:rPr>
        <w:t xml:space="preserve">.gada </w:t>
      </w:r>
      <w:r w:rsidR="002E0541">
        <w:rPr>
          <w:b/>
          <w:noProof/>
          <w:sz w:val="23"/>
          <w:szCs w:val="23"/>
        </w:rPr>
        <w:t>22</w:t>
      </w:r>
      <w:r w:rsidR="00ED6C2D">
        <w:rPr>
          <w:b/>
          <w:noProof/>
          <w:sz w:val="23"/>
          <w:szCs w:val="23"/>
        </w:rPr>
        <w:t>.septembrī</w:t>
      </w:r>
      <w:r w:rsidRPr="000D6115">
        <w:rPr>
          <w:b/>
          <w:noProof/>
          <w:sz w:val="23"/>
          <w:szCs w:val="23"/>
        </w:rPr>
        <w:t>, plkst.1</w:t>
      </w:r>
      <w:r w:rsidR="004B6124" w:rsidRPr="000D6115">
        <w:rPr>
          <w:b/>
          <w:noProof/>
          <w:sz w:val="23"/>
          <w:szCs w:val="23"/>
        </w:rPr>
        <w:t>0</w:t>
      </w:r>
      <w:r w:rsidRPr="000D6115">
        <w:rPr>
          <w:b/>
          <w:noProof/>
          <w:sz w:val="23"/>
          <w:szCs w:val="23"/>
        </w:rPr>
        <w:t>.00</w:t>
      </w:r>
      <w:r w:rsidRPr="000D6115">
        <w:rPr>
          <w:noProof/>
          <w:sz w:val="23"/>
          <w:szCs w:val="23"/>
        </w:rPr>
        <w:t>, Domes 306.kabinetā, atklātā sēdē.</w:t>
      </w:r>
    </w:p>
    <w:p w:rsidR="00343A55" w:rsidRPr="000D6115" w:rsidRDefault="00A7085B" w:rsidP="005C7EF0">
      <w:pPr>
        <w:pStyle w:val="ListParagraph"/>
        <w:numPr>
          <w:ilvl w:val="0"/>
          <w:numId w:val="5"/>
        </w:numPr>
        <w:tabs>
          <w:tab w:val="center" w:pos="0"/>
          <w:tab w:val="left" w:pos="426"/>
        </w:tabs>
        <w:spacing w:after="80"/>
        <w:jc w:val="both"/>
        <w:rPr>
          <w:sz w:val="23"/>
          <w:szCs w:val="23"/>
        </w:rPr>
      </w:pPr>
      <w:r w:rsidRPr="000D6115">
        <w:rPr>
          <w:sz w:val="23"/>
          <w:szCs w:val="23"/>
        </w:rPr>
        <w:t>Piedāvājumu vērtēšanu un lēmuma pieņemšanu komisija veic slēgtā sēdē.</w:t>
      </w:r>
    </w:p>
    <w:p w:rsidR="00343A55" w:rsidRPr="000D6115" w:rsidRDefault="00343A55" w:rsidP="00343A55">
      <w:pPr>
        <w:pStyle w:val="ListParagraph"/>
        <w:spacing w:before="240" w:after="240"/>
        <w:ind w:left="0"/>
        <w:jc w:val="center"/>
        <w:rPr>
          <w:b/>
          <w:bCs/>
          <w:sz w:val="23"/>
          <w:szCs w:val="23"/>
        </w:rPr>
      </w:pPr>
      <w:r w:rsidRPr="000D6115">
        <w:rPr>
          <w:b/>
          <w:bCs/>
          <w:sz w:val="23"/>
          <w:szCs w:val="23"/>
        </w:rPr>
        <w:t>IV. Piedāvājuma noformēšana</w:t>
      </w:r>
    </w:p>
    <w:p w:rsidR="00E14543" w:rsidRPr="00E14543" w:rsidRDefault="00E14543" w:rsidP="00E14543">
      <w:pPr>
        <w:pStyle w:val="ListParagraph"/>
        <w:numPr>
          <w:ilvl w:val="0"/>
          <w:numId w:val="5"/>
        </w:numPr>
        <w:tabs>
          <w:tab w:val="center" w:pos="0"/>
          <w:tab w:val="left" w:pos="426"/>
        </w:tabs>
        <w:spacing w:after="80"/>
        <w:jc w:val="both"/>
        <w:rPr>
          <w:sz w:val="23"/>
          <w:szCs w:val="23"/>
        </w:rPr>
      </w:pPr>
      <w:r>
        <w:rPr>
          <w:sz w:val="23"/>
          <w:szCs w:val="23"/>
        </w:rPr>
        <w:t xml:space="preserve">Piedāvājums iesniedzams divos identiskos eksemplāros – viens </w:t>
      </w:r>
      <w:r w:rsidRPr="00821CF0">
        <w:rPr>
          <w:caps/>
          <w:sz w:val="23"/>
          <w:szCs w:val="23"/>
        </w:rPr>
        <w:t>oriģināls</w:t>
      </w:r>
      <w:r>
        <w:rPr>
          <w:sz w:val="23"/>
          <w:szCs w:val="23"/>
        </w:rPr>
        <w:t xml:space="preserve"> un viena </w:t>
      </w:r>
      <w:r w:rsidRPr="00821CF0">
        <w:rPr>
          <w:caps/>
          <w:sz w:val="23"/>
          <w:szCs w:val="23"/>
        </w:rPr>
        <w:t>kopija</w:t>
      </w:r>
      <w:r>
        <w:rPr>
          <w:sz w:val="23"/>
          <w:szCs w:val="23"/>
        </w:rPr>
        <w:t>, ar attiecīgu atzīmi piedāvājuma sējuma pirmās labas augšējā labējā stūrī.</w:t>
      </w:r>
    </w:p>
    <w:p w:rsidR="00343A55" w:rsidRPr="000D6115" w:rsidRDefault="00E14543" w:rsidP="005C7EF0">
      <w:pPr>
        <w:pStyle w:val="ListParagraph"/>
        <w:numPr>
          <w:ilvl w:val="0"/>
          <w:numId w:val="5"/>
        </w:numPr>
        <w:tabs>
          <w:tab w:val="center" w:pos="0"/>
          <w:tab w:val="left" w:pos="426"/>
        </w:tabs>
        <w:spacing w:after="80"/>
        <w:jc w:val="both"/>
        <w:rPr>
          <w:sz w:val="23"/>
          <w:szCs w:val="23"/>
        </w:rPr>
      </w:pPr>
      <w:r>
        <w:rPr>
          <w:sz w:val="23"/>
          <w:szCs w:val="23"/>
        </w:rPr>
        <w:t>Piedāvājums</w:t>
      </w:r>
      <w:r w:rsidR="008D0E3C" w:rsidRPr="000D6115">
        <w:rPr>
          <w:sz w:val="23"/>
          <w:szCs w:val="23"/>
        </w:rPr>
        <w:t xml:space="preserve"> jāiesniedz latviešu valodā, drukātā veidā, lapas cauršūtas, numurētas un aizzīmogotas. Dokumenti ir jāiesniedz aizlīmētā aploksnē uz kuras ir norādīti </w:t>
      </w:r>
      <w:r w:rsidR="008D0E3C" w:rsidRPr="000D6115">
        <w:rPr>
          <w:b/>
          <w:bCs/>
          <w:sz w:val="23"/>
          <w:szCs w:val="23"/>
        </w:rPr>
        <w:t>pretendenta rekvizīti</w:t>
      </w:r>
      <w:r w:rsidR="008D0E3C" w:rsidRPr="000D6115">
        <w:rPr>
          <w:sz w:val="23"/>
          <w:szCs w:val="23"/>
        </w:rPr>
        <w:t xml:space="preserve"> un </w:t>
      </w:r>
      <w:r w:rsidR="008D0E3C" w:rsidRPr="000D6115">
        <w:rPr>
          <w:b/>
          <w:sz w:val="23"/>
          <w:szCs w:val="23"/>
        </w:rPr>
        <w:t>pasūtītāja adrese</w:t>
      </w:r>
      <w:r w:rsidR="008D0E3C" w:rsidRPr="000D6115">
        <w:rPr>
          <w:sz w:val="23"/>
          <w:szCs w:val="23"/>
        </w:rPr>
        <w:t>: Daugavpils pilsētas dome, Kr.Valdemāra iela 1, Daugavpils, LV-5401, ar atzīmi:</w:t>
      </w:r>
    </w:p>
    <w:p w:rsidR="00343A55" w:rsidRPr="000D6115" w:rsidRDefault="00343A55" w:rsidP="00343A55">
      <w:pPr>
        <w:ind w:left="-142" w:firstLine="426"/>
        <w:jc w:val="center"/>
        <w:rPr>
          <w:b/>
          <w:bCs/>
          <w:sz w:val="23"/>
          <w:szCs w:val="23"/>
        </w:rPr>
      </w:pPr>
      <w:r w:rsidRPr="000D6115">
        <w:rPr>
          <w:b/>
          <w:bCs/>
          <w:sz w:val="23"/>
          <w:szCs w:val="23"/>
        </w:rPr>
        <w:t>Iepirkumam</w:t>
      </w:r>
      <w:r w:rsidRPr="000D6115">
        <w:rPr>
          <w:sz w:val="23"/>
          <w:szCs w:val="23"/>
        </w:rPr>
        <w:t xml:space="preserve"> </w:t>
      </w:r>
      <w:r w:rsidRPr="000D6115">
        <w:rPr>
          <w:b/>
          <w:bCs/>
          <w:sz w:val="23"/>
          <w:szCs w:val="23"/>
        </w:rPr>
        <w:t>Publisko iepirkumu likuma 8.</w:t>
      </w:r>
      <w:r w:rsidRPr="000D6115">
        <w:rPr>
          <w:b/>
          <w:bCs/>
          <w:sz w:val="23"/>
          <w:szCs w:val="23"/>
          <w:vertAlign w:val="superscript"/>
        </w:rPr>
        <w:t>2</w:t>
      </w:r>
      <w:r w:rsidRPr="000D6115">
        <w:rPr>
          <w:b/>
          <w:bCs/>
          <w:sz w:val="23"/>
          <w:szCs w:val="23"/>
        </w:rPr>
        <w:t xml:space="preserve"> panta noteiktajā kārtībā</w:t>
      </w:r>
    </w:p>
    <w:p w:rsidR="00343A55" w:rsidRPr="000D6115" w:rsidRDefault="00343A55" w:rsidP="00343A55">
      <w:pPr>
        <w:ind w:left="-142" w:firstLine="426"/>
        <w:jc w:val="center"/>
        <w:rPr>
          <w:b/>
          <w:bCs/>
          <w:sz w:val="23"/>
          <w:szCs w:val="23"/>
        </w:rPr>
      </w:pPr>
      <w:r w:rsidRPr="000D6115">
        <w:rPr>
          <w:b/>
          <w:bCs/>
          <w:sz w:val="23"/>
          <w:szCs w:val="23"/>
        </w:rPr>
        <w:t>„</w:t>
      </w:r>
      <w:r w:rsidR="00ED6C2D" w:rsidRPr="006D34C7">
        <w:rPr>
          <w:b/>
          <w:bCs/>
          <w:color w:val="000000"/>
          <w:sz w:val="23"/>
          <w:szCs w:val="23"/>
        </w:rPr>
        <w:t xml:space="preserve">Revīzijas veikšana un zvērināta revidenta ziņojuma sniegšana par </w:t>
      </w:r>
      <w:r w:rsidR="00ED6C2D">
        <w:rPr>
          <w:b/>
          <w:bCs/>
          <w:color w:val="000000"/>
          <w:sz w:val="23"/>
          <w:szCs w:val="23"/>
        </w:rPr>
        <w:br/>
      </w:r>
      <w:r w:rsidR="00ED6C2D" w:rsidRPr="006D34C7">
        <w:rPr>
          <w:b/>
          <w:bCs/>
          <w:color w:val="000000"/>
          <w:sz w:val="23"/>
          <w:szCs w:val="23"/>
        </w:rPr>
        <w:t>Daugavpils pilsētas pašvaldības 2016.gada konsolidēto pārskatu</w:t>
      </w:r>
      <w:r w:rsidRPr="000D6115">
        <w:rPr>
          <w:b/>
          <w:bCs/>
          <w:sz w:val="23"/>
          <w:szCs w:val="23"/>
        </w:rPr>
        <w:t>”</w:t>
      </w:r>
      <w:r w:rsidR="004C41FE">
        <w:rPr>
          <w:b/>
          <w:bCs/>
          <w:sz w:val="23"/>
          <w:szCs w:val="23"/>
        </w:rPr>
        <w:t xml:space="preserve">, </w:t>
      </w:r>
      <w:r w:rsidRPr="000D6115">
        <w:rPr>
          <w:b/>
          <w:bCs/>
          <w:sz w:val="23"/>
          <w:szCs w:val="23"/>
        </w:rPr>
        <w:t xml:space="preserve">DPD </w:t>
      </w:r>
      <w:r w:rsidR="00415C70">
        <w:rPr>
          <w:b/>
          <w:bCs/>
          <w:sz w:val="23"/>
          <w:szCs w:val="23"/>
        </w:rPr>
        <w:t>2016/162</w:t>
      </w:r>
      <w:r w:rsidR="002B0013">
        <w:rPr>
          <w:b/>
          <w:bCs/>
          <w:sz w:val="23"/>
          <w:szCs w:val="23"/>
        </w:rPr>
        <w:t>,</w:t>
      </w:r>
    </w:p>
    <w:p w:rsidR="00343A55" w:rsidRPr="000D6115" w:rsidRDefault="00343A55" w:rsidP="00343A55">
      <w:pPr>
        <w:ind w:left="-142" w:firstLine="426"/>
        <w:jc w:val="center"/>
        <w:rPr>
          <w:b/>
          <w:bCs/>
          <w:sz w:val="23"/>
          <w:szCs w:val="23"/>
        </w:rPr>
      </w:pPr>
      <w:r w:rsidRPr="000D6115">
        <w:rPr>
          <w:b/>
          <w:bCs/>
          <w:sz w:val="23"/>
          <w:szCs w:val="23"/>
        </w:rPr>
        <w:t>neatvērt līdz 201</w:t>
      </w:r>
      <w:r w:rsidR="004C41FE">
        <w:rPr>
          <w:b/>
          <w:bCs/>
          <w:sz w:val="23"/>
          <w:szCs w:val="23"/>
        </w:rPr>
        <w:t>6</w:t>
      </w:r>
      <w:r w:rsidRPr="000D6115">
        <w:rPr>
          <w:b/>
          <w:bCs/>
          <w:sz w:val="23"/>
          <w:szCs w:val="23"/>
        </w:rPr>
        <w:t xml:space="preserve">.gada </w:t>
      </w:r>
      <w:r w:rsidR="002E0541">
        <w:rPr>
          <w:b/>
          <w:bCs/>
          <w:sz w:val="23"/>
          <w:szCs w:val="23"/>
        </w:rPr>
        <w:t>22</w:t>
      </w:r>
      <w:r w:rsidR="00ED6C2D">
        <w:rPr>
          <w:b/>
          <w:bCs/>
          <w:sz w:val="23"/>
          <w:szCs w:val="23"/>
        </w:rPr>
        <w:t>.septembrim</w:t>
      </w:r>
      <w:r w:rsidRPr="000D6115">
        <w:rPr>
          <w:b/>
          <w:bCs/>
          <w:sz w:val="23"/>
          <w:szCs w:val="23"/>
        </w:rPr>
        <w:t>, plkst.10.00.</w:t>
      </w:r>
    </w:p>
    <w:p w:rsidR="00343A55" w:rsidRPr="000D6115" w:rsidRDefault="00343A55" w:rsidP="005C7EF0">
      <w:pPr>
        <w:pStyle w:val="ListParagraph"/>
        <w:numPr>
          <w:ilvl w:val="0"/>
          <w:numId w:val="5"/>
        </w:numPr>
        <w:tabs>
          <w:tab w:val="center" w:pos="0"/>
          <w:tab w:val="left" w:pos="426"/>
        </w:tabs>
        <w:spacing w:before="120" w:after="80"/>
        <w:ind w:left="357" w:hanging="357"/>
        <w:jc w:val="both"/>
        <w:rPr>
          <w:sz w:val="23"/>
          <w:szCs w:val="23"/>
        </w:rPr>
      </w:pPr>
      <w:r w:rsidRPr="000D6115">
        <w:rPr>
          <w:sz w:val="23"/>
          <w:szCs w:val="23"/>
        </w:rPr>
        <w:t>Piedāvājums jāsagatavo latviešu valodā. Pretendentu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343A55" w:rsidRPr="000D6115" w:rsidRDefault="00343A55" w:rsidP="005C7EF0">
      <w:pPr>
        <w:pStyle w:val="ListParagraph"/>
        <w:numPr>
          <w:ilvl w:val="0"/>
          <w:numId w:val="5"/>
        </w:numPr>
        <w:tabs>
          <w:tab w:val="center" w:pos="0"/>
          <w:tab w:val="left" w:pos="426"/>
        </w:tabs>
        <w:spacing w:before="120" w:after="80"/>
        <w:ind w:left="357" w:hanging="357"/>
        <w:jc w:val="both"/>
        <w:rPr>
          <w:sz w:val="23"/>
          <w:szCs w:val="23"/>
        </w:rPr>
      </w:pPr>
      <w:r w:rsidRPr="000D6115">
        <w:rPr>
          <w:sz w:val="23"/>
          <w:szCs w:val="23"/>
        </w:rPr>
        <w:t xml:space="preserve">Visiem pretendenta </w:t>
      </w:r>
      <w:r w:rsidR="006661A4">
        <w:rPr>
          <w:sz w:val="23"/>
          <w:szCs w:val="23"/>
        </w:rPr>
        <w:t>sagatavotajiem</w:t>
      </w:r>
      <w:r w:rsidRPr="000D6115">
        <w:rPr>
          <w:sz w:val="23"/>
          <w:szCs w:val="23"/>
        </w:rPr>
        <w:t xml:space="preserve">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343A55" w:rsidRPr="000D6115" w:rsidRDefault="00343A55" w:rsidP="005C7EF0">
      <w:pPr>
        <w:pStyle w:val="ListParagraph"/>
        <w:numPr>
          <w:ilvl w:val="0"/>
          <w:numId w:val="5"/>
        </w:numPr>
        <w:tabs>
          <w:tab w:val="center" w:pos="0"/>
          <w:tab w:val="left" w:pos="426"/>
        </w:tabs>
        <w:spacing w:before="120" w:after="80"/>
        <w:ind w:left="357" w:hanging="357"/>
        <w:jc w:val="both"/>
        <w:rPr>
          <w:sz w:val="23"/>
          <w:szCs w:val="23"/>
        </w:rPr>
      </w:pPr>
      <w:r w:rsidRPr="000D6115">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343A55" w:rsidRPr="000D6115" w:rsidRDefault="00343A55" w:rsidP="005C7EF0">
      <w:pPr>
        <w:pStyle w:val="ListParagraph"/>
        <w:numPr>
          <w:ilvl w:val="0"/>
          <w:numId w:val="5"/>
        </w:numPr>
        <w:tabs>
          <w:tab w:val="center" w:pos="0"/>
          <w:tab w:val="left" w:pos="426"/>
        </w:tabs>
        <w:spacing w:before="120" w:after="80"/>
        <w:ind w:left="357" w:hanging="357"/>
        <w:jc w:val="both"/>
        <w:rPr>
          <w:sz w:val="23"/>
          <w:szCs w:val="23"/>
        </w:rPr>
      </w:pPr>
      <w:r w:rsidRPr="000D6115">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p>
    <w:p w:rsidR="00343A55" w:rsidRPr="000D6115" w:rsidRDefault="00343A55" w:rsidP="005C7EF0">
      <w:pPr>
        <w:pStyle w:val="ListParagraph"/>
        <w:numPr>
          <w:ilvl w:val="0"/>
          <w:numId w:val="5"/>
        </w:numPr>
        <w:tabs>
          <w:tab w:val="center" w:pos="0"/>
          <w:tab w:val="left" w:pos="426"/>
        </w:tabs>
        <w:spacing w:before="120" w:after="80"/>
        <w:ind w:left="357" w:hanging="357"/>
        <w:jc w:val="both"/>
        <w:rPr>
          <w:sz w:val="23"/>
          <w:szCs w:val="23"/>
        </w:rPr>
      </w:pPr>
      <w:r w:rsidRPr="000D6115">
        <w:rPr>
          <w:sz w:val="23"/>
          <w:szCs w:val="23"/>
        </w:rPr>
        <w:t>Dokumenti jāsagatavo saskaņā ar pievienotajiem paraugiem.</w:t>
      </w:r>
    </w:p>
    <w:p w:rsidR="00343A55" w:rsidRPr="000D6115" w:rsidRDefault="00343A55" w:rsidP="005C7EF0">
      <w:pPr>
        <w:pStyle w:val="ListParagraph"/>
        <w:numPr>
          <w:ilvl w:val="0"/>
          <w:numId w:val="5"/>
        </w:numPr>
        <w:tabs>
          <w:tab w:val="center" w:pos="0"/>
          <w:tab w:val="left" w:pos="426"/>
        </w:tabs>
        <w:spacing w:before="120" w:after="80"/>
        <w:ind w:left="357" w:hanging="357"/>
        <w:jc w:val="both"/>
        <w:rPr>
          <w:sz w:val="23"/>
          <w:szCs w:val="23"/>
        </w:rPr>
      </w:pPr>
      <w:r w:rsidRPr="000D6115">
        <w:rPr>
          <w:sz w:val="23"/>
          <w:szCs w:val="23"/>
        </w:rPr>
        <w:lastRenderedPageBreak/>
        <w:t>Pretendents pirms piedāvājumu iesniegšanas termiņa beigām var grozīt vai atsaukt iesniegto piedāvājumu. Ja pretendents groza piedāvājumu, tas iesniedz jaunu piedāvājumu ar atzīmi “GROZĪTS”. Tādā gadījumā komisija vērtē grozīto piedāvājumu.</w:t>
      </w:r>
    </w:p>
    <w:p w:rsidR="00343A55" w:rsidRPr="000D6115" w:rsidRDefault="00343A55" w:rsidP="005C7EF0">
      <w:pPr>
        <w:pStyle w:val="ListParagraph"/>
        <w:numPr>
          <w:ilvl w:val="0"/>
          <w:numId w:val="5"/>
        </w:numPr>
        <w:tabs>
          <w:tab w:val="center" w:pos="0"/>
          <w:tab w:val="left" w:pos="426"/>
        </w:tabs>
        <w:spacing w:before="120" w:after="80"/>
        <w:ind w:left="357" w:hanging="357"/>
        <w:jc w:val="both"/>
        <w:rPr>
          <w:sz w:val="23"/>
          <w:szCs w:val="23"/>
        </w:rPr>
      </w:pPr>
      <w:r w:rsidRPr="000D6115">
        <w:rPr>
          <w:sz w:val="23"/>
          <w:szCs w:val="23"/>
        </w:rPr>
        <w:t>Pēc piedāvājuma iesniegšanas termiņa beigām pretendents nevar savu piedāvājumu grozīt.</w:t>
      </w:r>
    </w:p>
    <w:p w:rsidR="008149BA" w:rsidRPr="000D6115" w:rsidRDefault="00343A55" w:rsidP="005C7EF0">
      <w:pPr>
        <w:pStyle w:val="ListParagraph"/>
        <w:numPr>
          <w:ilvl w:val="0"/>
          <w:numId w:val="5"/>
        </w:numPr>
        <w:tabs>
          <w:tab w:val="center" w:pos="0"/>
          <w:tab w:val="left" w:pos="426"/>
        </w:tabs>
        <w:spacing w:before="120" w:after="80"/>
        <w:ind w:left="357" w:hanging="357"/>
        <w:jc w:val="both"/>
        <w:rPr>
          <w:sz w:val="23"/>
          <w:szCs w:val="23"/>
        </w:rPr>
      </w:pPr>
      <w:r w:rsidRPr="000D6115">
        <w:rPr>
          <w:sz w:val="23"/>
          <w:szCs w:val="23"/>
        </w:rPr>
        <w:t>Pretendentu iesniegtie dokumenti pēc iepirkuma pabeigšanas netiek atdoti atpakaļ.</w:t>
      </w:r>
    </w:p>
    <w:p w:rsidR="008149BA" w:rsidRPr="000D6115" w:rsidRDefault="008149BA" w:rsidP="008149BA">
      <w:pPr>
        <w:pStyle w:val="ListParagraph"/>
        <w:tabs>
          <w:tab w:val="center" w:pos="0"/>
        </w:tabs>
        <w:spacing w:before="240" w:after="240"/>
        <w:ind w:left="0"/>
        <w:jc w:val="center"/>
        <w:rPr>
          <w:sz w:val="23"/>
          <w:szCs w:val="23"/>
        </w:rPr>
      </w:pPr>
      <w:r w:rsidRPr="000D6115">
        <w:rPr>
          <w:b/>
          <w:bCs/>
          <w:sz w:val="23"/>
          <w:szCs w:val="23"/>
        </w:rPr>
        <w:t>V. Prasības pretendentiem un iesniedzamie dokumenti</w:t>
      </w:r>
    </w:p>
    <w:p w:rsidR="00ED6C2D" w:rsidRPr="00380F6C" w:rsidRDefault="008D0E3C" w:rsidP="005C7EF0">
      <w:pPr>
        <w:pStyle w:val="ListParagraph"/>
        <w:numPr>
          <w:ilvl w:val="0"/>
          <w:numId w:val="5"/>
        </w:numPr>
        <w:tabs>
          <w:tab w:val="center" w:pos="0"/>
          <w:tab w:val="left" w:pos="426"/>
        </w:tabs>
        <w:spacing w:before="120" w:after="80"/>
        <w:ind w:left="357" w:hanging="357"/>
        <w:jc w:val="both"/>
        <w:rPr>
          <w:sz w:val="23"/>
          <w:szCs w:val="23"/>
        </w:rPr>
      </w:pPr>
      <w:r w:rsidRPr="00380F6C">
        <w:rPr>
          <w:b/>
          <w:bCs/>
          <w:sz w:val="23"/>
          <w:szCs w:val="23"/>
        </w:rPr>
        <w:t>Prasības pretendentiem:</w:t>
      </w:r>
    </w:p>
    <w:p w:rsidR="00ED6C2D" w:rsidRPr="00380F6C" w:rsidRDefault="00185C4E" w:rsidP="005C7EF0">
      <w:pPr>
        <w:pStyle w:val="ListParagraph"/>
        <w:numPr>
          <w:ilvl w:val="1"/>
          <w:numId w:val="5"/>
        </w:numPr>
        <w:tabs>
          <w:tab w:val="center" w:pos="0"/>
          <w:tab w:val="left" w:pos="426"/>
        </w:tabs>
        <w:spacing w:before="120" w:after="80"/>
        <w:ind w:left="851" w:hanging="567"/>
        <w:jc w:val="both"/>
        <w:rPr>
          <w:sz w:val="23"/>
          <w:szCs w:val="23"/>
        </w:rPr>
      </w:pPr>
      <w:r w:rsidRPr="00380F6C">
        <w:rPr>
          <w:sz w:val="23"/>
          <w:szCs w:val="23"/>
          <w:lang w:eastAsia="lv-LV"/>
        </w:rPr>
        <w:t xml:space="preserve">Pretendents ir reģistrēts, licencēts un sertificēts Latvijas Republikas vai attiecīgās ārvalsts </w:t>
      </w:r>
      <w:r w:rsidR="00ED6C2D" w:rsidRPr="00380F6C">
        <w:rPr>
          <w:sz w:val="23"/>
          <w:szCs w:val="23"/>
          <w:lang w:eastAsia="lv-LV"/>
        </w:rPr>
        <w:t>normatīvajos akt</w:t>
      </w:r>
      <w:r w:rsidRPr="00380F6C">
        <w:rPr>
          <w:sz w:val="23"/>
          <w:szCs w:val="23"/>
          <w:lang w:eastAsia="lv-LV"/>
        </w:rPr>
        <w:t>os noteiktajā kārtībā</w:t>
      </w:r>
      <w:r w:rsidR="00ED6C2D" w:rsidRPr="00380F6C">
        <w:rPr>
          <w:sz w:val="23"/>
          <w:szCs w:val="23"/>
          <w:lang w:eastAsia="lv-LV"/>
        </w:rPr>
        <w:t>.</w:t>
      </w:r>
    </w:p>
    <w:p w:rsidR="00FA49A5" w:rsidRPr="00380F6C" w:rsidRDefault="00ED6C2D" w:rsidP="005C7EF0">
      <w:pPr>
        <w:pStyle w:val="ListParagraph"/>
        <w:numPr>
          <w:ilvl w:val="1"/>
          <w:numId w:val="5"/>
        </w:numPr>
        <w:tabs>
          <w:tab w:val="center" w:pos="0"/>
          <w:tab w:val="left" w:pos="426"/>
        </w:tabs>
        <w:spacing w:before="120" w:after="80"/>
        <w:ind w:left="851" w:hanging="567"/>
        <w:jc w:val="both"/>
        <w:rPr>
          <w:sz w:val="23"/>
          <w:szCs w:val="23"/>
        </w:rPr>
      </w:pPr>
      <w:r w:rsidRPr="00380F6C">
        <w:rPr>
          <w:sz w:val="23"/>
          <w:szCs w:val="23"/>
          <w:lang w:eastAsia="lv-LV"/>
        </w:rPr>
        <w:t>Pretendentam</w:t>
      </w:r>
      <w:r w:rsidR="00FA49A5" w:rsidRPr="00380F6C">
        <w:rPr>
          <w:sz w:val="23"/>
          <w:szCs w:val="23"/>
          <w:lang w:eastAsia="lv-LV"/>
        </w:rPr>
        <w:t xml:space="preserve"> iepriekšējo</w:t>
      </w:r>
      <w:r w:rsidRPr="00380F6C">
        <w:rPr>
          <w:sz w:val="23"/>
          <w:szCs w:val="23"/>
          <w:lang w:eastAsia="lv-LV"/>
        </w:rPr>
        <w:t xml:space="preserve"> triju gadu laikā</w:t>
      </w:r>
      <w:r w:rsidR="00FA49A5" w:rsidRPr="00380F6C">
        <w:rPr>
          <w:sz w:val="23"/>
          <w:szCs w:val="23"/>
          <w:lang w:eastAsia="lv-LV"/>
        </w:rPr>
        <w:t xml:space="preserve"> (2015., 2014 un 2013.gads)</w:t>
      </w:r>
      <w:r w:rsidRPr="00380F6C">
        <w:rPr>
          <w:sz w:val="23"/>
          <w:szCs w:val="23"/>
          <w:lang w:eastAsia="lv-LV"/>
        </w:rPr>
        <w:t xml:space="preserve"> ir pieredze revīzijas pakalpojumu sniegšanā vismaz vienā pašvaldībā un tā ir sniegusi pozitīvu atsauksmi par pretendentu.</w:t>
      </w:r>
    </w:p>
    <w:p w:rsidR="00185C4E" w:rsidRPr="00380F6C" w:rsidRDefault="00185C4E" w:rsidP="005C7EF0">
      <w:pPr>
        <w:pStyle w:val="ListParagraph"/>
        <w:numPr>
          <w:ilvl w:val="1"/>
          <w:numId w:val="5"/>
        </w:numPr>
        <w:tabs>
          <w:tab w:val="center" w:pos="0"/>
          <w:tab w:val="left" w:pos="426"/>
        </w:tabs>
        <w:spacing w:before="120" w:after="80"/>
        <w:ind w:left="851" w:hanging="567"/>
        <w:jc w:val="both"/>
        <w:rPr>
          <w:sz w:val="23"/>
          <w:szCs w:val="23"/>
        </w:rPr>
      </w:pPr>
      <w:r w:rsidRPr="00380F6C">
        <w:rPr>
          <w:sz w:val="23"/>
          <w:szCs w:val="23"/>
          <w:lang w:eastAsia="lv-LV"/>
        </w:rPr>
        <w:t>Pretendenta civiltiesiskā atbildība ir apdrošināta vai pirms iepirkuma līguma izpildes uzsākšanas tiks apdrošināta normatīvajos aktos noteiktajā kār</w:t>
      </w:r>
      <w:r w:rsidR="005E7D1C" w:rsidRPr="00380F6C">
        <w:rPr>
          <w:sz w:val="23"/>
          <w:szCs w:val="23"/>
          <w:lang w:eastAsia="lv-LV"/>
        </w:rPr>
        <w:t>t</w:t>
      </w:r>
      <w:r w:rsidRPr="00380F6C">
        <w:rPr>
          <w:sz w:val="23"/>
          <w:szCs w:val="23"/>
          <w:lang w:eastAsia="lv-LV"/>
        </w:rPr>
        <w:t>ībā</w:t>
      </w:r>
      <w:r w:rsidR="005E7D1C" w:rsidRPr="00380F6C">
        <w:rPr>
          <w:sz w:val="23"/>
          <w:szCs w:val="23"/>
          <w:lang w:eastAsia="lv-LV"/>
        </w:rPr>
        <w:t>;</w:t>
      </w:r>
    </w:p>
    <w:p w:rsidR="001B14B7" w:rsidRPr="00380F6C" w:rsidRDefault="008D0E3C" w:rsidP="005C7EF0">
      <w:pPr>
        <w:pStyle w:val="ListParagraph"/>
        <w:numPr>
          <w:ilvl w:val="1"/>
          <w:numId w:val="5"/>
        </w:numPr>
        <w:tabs>
          <w:tab w:val="center" w:pos="0"/>
          <w:tab w:val="left" w:pos="426"/>
        </w:tabs>
        <w:spacing w:before="120" w:after="80"/>
        <w:ind w:left="851" w:hanging="567"/>
        <w:jc w:val="both"/>
        <w:rPr>
          <w:sz w:val="23"/>
          <w:szCs w:val="23"/>
        </w:rPr>
      </w:pPr>
      <w:r w:rsidRPr="00380F6C">
        <w:rPr>
          <w:sz w:val="23"/>
          <w:szCs w:val="23"/>
        </w:rPr>
        <w:t>Uz pretendentu neattiecas Publisko iepirkumu likuma 8.</w:t>
      </w:r>
      <w:r w:rsidR="001A10DD" w:rsidRPr="00380F6C">
        <w:rPr>
          <w:sz w:val="23"/>
          <w:szCs w:val="23"/>
          <w:vertAlign w:val="superscript"/>
        </w:rPr>
        <w:t>2</w:t>
      </w:r>
      <w:r w:rsidRPr="00380F6C">
        <w:rPr>
          <w:sz w:val="23"/>
          <w:szCs w:val="23"/>
        </w:rPr>
        <w:t xml:space="preserve"> panta piektās daļas izslēgšanas nosacījumi. </w:t>
      </w:r>
    </w:p>
    <w:p w:rsidR="001B14B7" w:rsidRPr="00380F6C" w:rsidRDefault="00143B8F" w:rsidP="005C7EF0">
      <w:pPr>
        <w:pStyle w:val="ListParagraph"/>
        <w:numPr>
          <w:ilvl w:val="0"/>
          <w:numId w:val="5"/>
        </w:numPr>
        <w:tabs>
          <w:tab w:val="center" w:pos="0"/>
          <w:tab w:val="left" w:pos="426"/>
        </w:tabs>
        <w:spacing w:before="120" w:after="80"/>
        <w:jc w:val="both"/>
        <w:rPr>
          <w:sz w:val="23"/>
          <w:szCs w:val="23"/>
        </w:rPr>
      </w:pPr>
      <w:r w:rsidRPr="00380F6C">
        <w:rPr>
          <w:b/>
          <w:bCs/>
          <w:sz w:val="23"/>
          <w:szCs w:val="23"/>
        </w:rPr>
        <w:t>Kvalifikācijas apliecināšanai pretendents iesniedz šādus dokumentus</w:t>
      </w:r>
      <w:r w:rsidR="008D0E3C" w:rsidRPr="00380F6C">
        <w:rPr>
          <w:b/>
          <w:bCs/>
          <w:sz w:val="23"/>
          <w:szCs w:val="23"/>
        </w:rPr>
        <w:t xml:space="preserve">: </w:t>
      </w:r>
    </w:p>
    <w:p w:rsidR="0036212B" w:rsidRPr="00380F6C" w:rsidRDefault="00143B8F" w:rsidP="005C7EF0">
      <w:pPr>
        <w:pStyle w:val="ListParagraph"/>
        <w:numPr>
          <w:ilvl w:val="1"/>
          <w:numId w:val="5"/>
        </w:numPr>
        <w:tabs>
          <w:tab w:val="center" w:pos="0"/>
          <w:tab w:val="left" w:pos="426"/>
        </w:tabs>
        <w:spacing w:before="120" w:after="80"/>
        <w:ind w:left="993" w:hanging="567"/>
        <w:jc w:val="both"/>
        <w:rPr>
          <w:sz w:val="23"/>
          <w:szCs w:val="23"/>
        </w:rPr>
      </w:pPr>
      <w:r w:rsidRPr="00380F6C">
        <w:rPr>
          <w:b/>
          <w:sz w:val="23"/>
          <w:szCs w:val="23"/>
        </w:rPr>
        <w:t>P</w:t>
      </w:r>
      <w:r w:rsidR="008D0E3C" w:rsidRPr="00380F6C">
        <w:rPr>
          <w:b/>
          <w:sz w:val="23"/>
          <w:szCs w:val="23"/>
        </w:rPr>
        <w:t>ieteikum</w:t>
      </w:r>
      <w:r w:rsidR="00566356" w:rsidRPr="00380F6C">
        <w:rPr>
          <w:b/>
          <w:sz w:val="23"/>
          <w:szCs w:val="23"/>
        </w:rPr>
        <w:t>u</w:t>
      </w:r>
      <w:r w:rsidRPr="00380F6C">
        <w:rPr>
          <w:sz w:val="23"/>
          <w:szCs w:val="23"/>
        </w:rPr>
        <w:t xml:space="preserve"> dalībai iepirkum</w:t>
      </w:r>
      <w:r w:rsidR="008D0E3C" w:rsidRPr="00380F6C">
        <w:rPr>
          <w:sz w:val="23"/>
          <w:szCs w:val="23"/>
        </w:rPr>
        <w:t>ā (1.pielikums);</w:t>
      </w:r>
    </w:p>
    <w:p w:rsidR="00681EF8" w:rsidRPr="00380F6C" w:rsidRDefault="00681EF8" w:rsidP="005C7EF0">
      <w:pPr>
        <w:pStyle w:val="ListParagraph"/>
        <w:numPr>
          <w:ilvl w:val="1"/>
          <w:numId w:val="5"/>
        </w:numPr>
        <w:tabs>
          <w:tab w:val="center" w:pos="0"/>
          <w:tab w:val="left" w:pos="426"/>
        </w:tabs>
        <w:spacing w:before="120" w:after="80"/>
        <w:ind w:left="993" w:hanging="567"/>
        <w:jc w:val="both"/>
        <w:rPr>
          <w:sz w:val="23"/>
          <w:szCs w:val="23"/>
        </w:rPr>
      </w:pPr>
      <w:r w:rsidRPr="00380F6C">
        <w:rPr>
          <w:b/>
          <w:sz w:val="23"/>
          <w:szCs w:val="23"/>
        </w:rPr>
        <w:t>Kvalifikācijas aprakstu</w:t>
      </w:r>
      <w:r w:rsidRPr="00380F6C">
        <w:rPr>
          <w:sz w:val="23"/>
          <w:szCs w:val="23"/>
        </w:rPr>
        <w:t>, kurā norāda:</w:t>
      </w:r>
    </w:p>
    <w:p w:rsidR="003254B0" w:rsidRPr="00380F6C" w:rsidRDefault="003254B0" w:rsidP="005C7EF0">
      <w:pPr>
        <w:pStyle w:val="ListParagraph"/>
        <w:numPr>
          <w:ilvl w:val="2"/>
          <w:numId w:val="5"/>
        </w:numPr>
        <w:tabs>
          <w:tab w:val="center" w:pos="0"/>
          <w:tab w:val="left" w:pos="426"/>
        </w:tabs>
        <w:spacing w:before="120" w:after="80"/>
        <w:ind w:left="1418" w:hanging="709"/>
        <w:jc w:val="both"/>
        <w:rPr>
          <w:sz w:val="23"/>
          <w:szCs w:val="23"/>
        </w:rPr>
      </w:pPr>
      <w:r w:rsidRPr="00380F6C">
        <w:rPr>
          <w:sz w:val="23"/>
          <w:szCs w:val="23"/>
        </w:rPr>
        <w:t>Informāciju par līguma izpildītāju:</w:t>
      </w:r>
    </w:p>
    <w:tbl>
      <w:tblPr>
        <w:tblStyle w:val="TableGrid"/>
        <w:tblW w:w="4476" w:type="pct"/>
        <w:tblInd w:w="959" w:type="dxa"/>
        <w:tblLook w:val="04A0" w:firstRow="1" w:lastRow="0" w:firstColumn="1" w:lastColumn="0" w:noHBand="0" w:noVBand="1"/>
      </w:tblPr>
      <w:tblGrid>
        <w:gridCol w:w="4394"/>
        <w:gridCol w:w="3794"/>
      </w:tblGrid>
      <w:tr w:rsidR="003254B0" w:rsidRPr="00380F6C" w:rsidTr="00392F2D">
        <w:tc>
          <w:tcPr>
            <w:tcW w:w="2683" w:type="pct"/>
          </w:tcPr>
          <w:p w:rsidR="003254B0" w:rsidRPr="00380F6C" w:rsidRDefault="003254B0" w:rsidP="003254B0">
            <w:pPr>
              <w:pStyle w:val="ListParagraph"/>
              <w:tabs>
                <w:tab w:val="center" w:pos="0"/>
                <w:tab w:val="left" w:pos="426"/>
              </w:tabs>
              <w:ind w:left="0"/>
              <w:rPr>
                <w:sz w:val="23"/>
                <w:szCs w:val="23"/>
              </w:rPr>
            </w:pPr>
            <w:r w:rsidRPr="00380F6C">
              <w:rPr>
                <w:sz w:val="23"/>
                <w:szCs w:val="23"/>
              </w:rPr>
              <w:t>Uzņēmuma  nosaukums vai pašnodarbinātās personas vārds/uzvārds, rekvizīti</w:t>
            </w:r>
          </w:p>
        </w:tc>
        <w:tc>
          <w:tcPr>
            <w:tcW w:w="2317" w:type="pct"/>
          </w:tcPr>
          <w:p w:rsidR="003254B0" w:rsidRPr="00380F6C" w:rsidRDefault="003254B0" w:rsidP="003254B0">
            <w:pPr>
              <w:pStyle w:val="ListParagraph"/>
              <w:tabs>
                <w:tab w:val="center" w:pos="0"/>
                <w:tab w:val="left" w:pos="426"/>
              </w:tabs>
              <w:ind w:left="0"/>
              <w:jc w:val="both"/>
              <w:rPr>
                <w:sz w:val="23"/>
                <w:szCs w:val="23"/>
              </w:rPr>
            </w:pPr>
            <w:r w:rsidRPr="00380F6C">
              <w:rPr>
                <w:sz w:val="23"/>
                <w:szCs w:val="23"/>
              </w:rPr>
              <w:t>Licences numurs, izdevējiestāde un derīguma termiņš</w:t>
            </w:r>
          </w:p>
        </w:tc>
      </w:tr>
      <w:tr w:rsidR="003254B0" w:rsidRPr="00380F6C" w:rsidTr="00392F2D">
        <w:tc>
          <w:tcPr>
            <w:tcW w:w="2683" w:type="pct"/>
          </w:tcPr>
          <w:p w:rsidR="003254B0" w:rsidRPr="00380F6C" w:rsidRDefault="003254B0" w:rsidP="00E64CE6">
            <w:pPr>
              <w:pStyle w:val="ListParagraph"/>
              <w:tabs>
                <w:tab w:val="center" w:pos="0"/>
                <w:tab w:val="left" w:pos="426"/>
              </w:tabs>
              <w:ind w:left="0"/>
              <w:jc w:val="both"/>
              <w:rPr>
                <w:sz w:val="23"/>
                <w:szCs w:val="23"/>
              </w:rPr>
            </w:pPr>
          </w:p>
        </w:tc>
        <w:tc>
          <w:tcPr>
            <w:tcW w:w="2317" w:type="pct"/>
          </w:tcPr>
          <w:p w:rsidR="003254B0" w:rsidRPr="00380F6C" w:rsidRDefault="003254B0" w:rsidP="00E64CE6">
            <w:pPr>
              <w:pStyle w:val="ListParagraph"/>
              <w:tabs>
                <w:tab w:val="center" w:pos="0"/>
                <w:tab w:val="left" w:pos="426"/>
              </w:tabs>
              <w:ind w:left="0"/>
              <w:jc w:val="both"/>
              <w:rPr>
                <w:sz w:val="23"/>
                <w:szCs w:val="23"/>
              </w:rPr>
            </w:pPr>
          </w:p>
        </w:tc>
      </w:tr>
    </w:tbl>
    <w:p w:rsidR="00681EF8" w:rsidRPr="00380F6C" w:rsidRDefault="00566356" w:rsidP="005C7EF0">
      <w:pPr>
        <w:pStyle w:val="ListParagraph"/>
        <w:numPr>
          <w:ilvl w:val="2"/>
          <w:numId w:val="5"/>
        </w:numPr>
        <w:tabs>
          <w:tab w:val="center" w:pos="0"/>
          <w:tab w:val="left" w:pos="426"/>
        </w:tabs>
        <w:spacing w:before="120" w:after="80"/>
        <w:ind w:left="1418" w:hanging="709"/>
        <w:jc w:val="both"/>
        <w:rPr>
          <w:sz w:val="23"/>
          <w:szCs w:val="23"/>
        </w:rPr>
      </w:pPr>
      <w:r w:rsidRPr="00380F6C">
        <w:rPr>
          <w:sz w:val="23"/>
          <w:szCs w:val="23"/>
        </w:rPr>
        <w:t xml:space="preserve">Informāciju par </w:t>
      </w:r>
      <w:r w:rsidR="00004C11" w:rsidRPr="00380F6C">
        <w:rPr>
          <w:sz w:val="23"/>
          <w:szCs w:val="23"/>
          <w:u w:val="single"/>
        </w:rPr>
        <w:t xml:space="preserve">atbildīgo </w:t>
      </w:r>
      <w:r w:rsidR="00F20999" w:rsidRPr="00380F6C">
        <w:rPr>
          <w:sz w:val="23"/>
          <w:szCs w:val="23"/>
          <w:u w:val="single"/>
        </w:rPr>
        <w:t xml:space="preserve">sertificēto </w:t>
      </w:r>
      <w:r w:rsidR="005E7D1C" w:rsidRPr="00380F6C">
        <w:rPr>
          <w:sz w:val="23"/>
          <w:szCs w:val="23"/>
          <w:u w:val="single"/>
        </w:rPr>
        <w:t>revidentu</w:t>
      </w:r>
      <w:r w:rsidR="00004C11" w:rsidRPr="00380F6C">
        <w:rPr>
          <w:sz w:val="23"/>
          <w:szCs w:val="23"/>
        </w:rPr>
        <w:t xml:space="preserve"> un citiem sertificētajiem </w:t>
      </w:r>
      <w:r w:rsidR="005E7D1C" w:rsidRPr="00380F6C">
        <w:rPr>
          <w:sz w:val="23"/>
          <w:szCs w:val="23"/>
        </w:rPr>
        <w:t>revidentiem un nodokļu konsul</w:t>
      </w:r>
      <w:r w:rsidR="00392F2D">
        <w:rPr>
          <w:sz w:val="23"/>
          <w:szCs w:val="23"/>
        </w:rPr>
        <w:t>tan</w:t>
      </w:r>
      <w:r w:rsidR="005E7D1C" w:rsidRPr="00380F6C">
        <w:rPr>
          <w:sz w:val="23"/>
          <w:szCs w:val="23"/>
        </w:rPr>
        <w:t>tiem</w:t>
      </w:r>
      <w:r w:rsidR="00004C11" w:rsidRPr="00380F6C">
        <w:rPr>
          <w:sz w:val="23"/>
          <w:szCs w:val="23"/>
        </w:rPr>
        <w:t>,</w:t>
      </w:r>
      <w:r w:rsidR="001B14B7" w:rsidRPr="00380F6C">
        <w:rPr>
          <w:sz w:val="23"/>
          <w:szCs w:val="23"/>
        </w:rPr>
        <w:t xml:space="preserve"> </w:t>
      </w:r>
      <w:r w:rsidR="00F20999" w:rsidRPr="00380F6C">
        <w:rPr>
          <w:sz w:val="23"/>
          <w:szCs w:val="23"/>
        </w:rPr>
        <w:t>kuru</w:t>
      </w:r>
      <w:r w:rsidR="00004C11" w:rsidRPr="00380F6C">
        <w:rPr>
          <w:sz w:val="23"/>
          <w:szCs w:val="23"/>
        </w:rPr>
        <w:t>s</w:t>
      </w:r>
      <w:r w:rsidR="00F20999" w:rsidRPr="00380F6C">
        <w:rPr>
          <w:sz w:val="23"/>
          <w:szCs w:val="23"/>
        </w:rPr>
        <w:t xml:space="preserve"> plāno iesaistīt līguma izpildē, pievienojot katra </w:t>
      </w:r>
      <w:r w:rsidR="00F20999" w:rsidRPr="00380F6C">
        <w:rPr>
          <w:sz w:val="23"/>
          <w:szCs w:val="23"/>
          <w:u w:val="single"/>
        </w:rPr>
        <w:t>speciālista rakstisku apliecinājumu par gatavību piedalīties līguma izpildē</w:t>
      </w:r>
      <w:r w:rsidR="00F20999" w:rsidRPr="00380F6C">
        <w:rPr>
          <w:sz w:val="23"/>
          <w:szCs w:val="23"/>
        </w:rPr>
        <w:t>:</w:t>
      </w:r>
      <w:r w:rsidR="00681EF8" w:rsidRPr="00380F6C">
        <w:rPr>
          <w:color w:val="000000"/>
          <w:sz w:val="23"/>
          <w:szCs w:val="23"/>
        </w:rPr>
        <w:t xml:space="preserve"> </w:t>
      </w:r>
    </w:p>
    <w:tbl>
      <w:tblPr>
        <w:tblStyle w:val="TableGrid"/>
        <w:tblW w:w="0" w:type="auto"/>
        <w:tblInd w:w="993" w:type="dxa"/>
        <w:tblLook w:val="04A0" w:firstRow="1" w:lastRow="0" w:firstColumn="1" w:lastColumn="0" w:noHBand="0" w:noVBand="1"/>
      </w:tblPr>
      <w:tblGrid>
        <w:gridCol w:w="675"/>
        <w:gridCol w:w="3685"/>
        <w:gridCol w:w="2126"/>
        <w:gridCol w:w="1668"/>
      </w:tblGrid>
      <w:tr w:rsidR="00681EF8" w:rsidRPr="00380F6C" w:rsidTr="00B8185C">
        <w:tc>
          <w:tcPr>
            <w:tcW w:w="675" w:type="dxa"/>
          </w:tcPr>
          <w:p w:rsidR="00681EF8" w:rsidRPr="00380F6C" w:rsidRDefault="00681EF8" w:rsidP="00B8185C">
            <w:pPr>
              <w:pStyle w:val="ListParagraph"/>
              <w:tabs>
                <w:tab w:val="center" w:pos="0"/>
                <w:tab w:val="left" w:pos="426"/>
              </w:tabs>
              <w:ind w:left="0"/>
              <w:jc w:val="both"/>
              <w:rPr>
                <w:sz w:val="23"/>
                <w:szCs w:val="23"/>
              </w:rPr>
            </w:pPr>
            <w:r w:rsidRPr="00380F6C">
              <w:rPr>
                <w:sz w:val="23"/>
                <w:szCs w:val="23"/>
              </w:rPr>
              <w:t>Nr.</w:t>
            </w:r>
          </w:p>
        </w:tc>
        <w:tc>
          <w:tcPr>
            <w:tcW w:w="3685" w:type="dxa"/>
          </w:tcPr>
          <w:p w:rsidR="00681EF8" w:rsidRPr="00380F6C" w:rsidRDefault="00681EF8" w:rsidP="005E7D1C">
            <w:pPr>
              <w:pStyle w:val="ListParagraph"/>
              <w:tabs>
                <w:tab w:val="center" w:pos="0"/>
                <w:tab w:val="left" w:pos="426"/>
              </w:tabs>
              <w:ind w:left="0"/>
              <w:jc w:val="both"/>
              <w:rPr>
                <w:sz w:val="23"/>
                <w:szCs w:val="23"/>
              </w:rPr>
            </w:pPr>
            <w:r w:rsidRPr="00380F6C">
              <w:rPr>
                <w:sz w:val="23"/>
                <w:szCs w:val="23"/>
              </w:rPr>
              <w:t xml:space="preserve">Atbildīgais sertificētais </w:t>
            </w:r>
            <w:r w:rsidR="005E7D1C" w:rsidRPr="00380F6C">
              <w:rPr>
                <w:sz w:val="23"/>
                <w:szCs w:val="23"/>
              </w:rPr>
              <w:t>revidents</w:t>
            </w:r>
          </w:p>
        </w:tc>
        <w:tc>
          <w:tcPr>
            <w:tcW w:w="2126" w:type="dxa"/>
          </w:tcPr>
          <w:p w:rsidR="00681EF8" w:rsidRPr="00380F6C" w:rsidRDefault="00681EF8" w:rsidP="00B8185C">
            <w:pPr>
              <w:pStyle w:val="ListParagraph"/>
              <w:tabs>
                <w:tab w:val="center" w:pos="0"/>
                <w:tab w:val="left" w:pos="426"/>
              </w:tabs>
              <w:ind w:left="0"/>
              <w:jc w:val="both"/>
              <w:rPr>
                <w:sz w:val="23"/>
                <w:szCs w:val="23"/>
              </w:rPr>
            </w:pPr>
            <w:r w:rsidRPr="00380F6C">
              <w:rPr>
                <w:sz w:val="23"/>
                <w:szCs w:val="23"/>
              </w:rPr>
              <w:t>Sertifikāta numurs, izdevējiestāde un derīguma termiņš</w:t>
            </w:r>
          </w:p>
        </w:tc>
        <w:tc>
          <w:tcPr>
            <w:tcW w:w="1668" w:type="dxa"/>
          </w:tcPr>
          <w:p w:rsidR="00681EF8" w:rsidRPr="00380F6C" w:rsidRDefault="00681EF8" w:rsidP="00B8185C">
            <w:pPr>
              <w:pStyle w:val="ListParagraph"/>
              <w:tabs>
                <w:tab w:val="center" w:pos="0"/>
                <w:tab w:val="left" w:pos="426"/>
              </w:tabs>
              <w:ind w:left="0"/>
              <w:jc w:val="both"/>
              <w:rPr>
                <w:sz w:val="23"/>
                <w:szCs w:val="23"/>
              </w:rPr>
            </w:pPr>
            <w:r w:rsidRPr="00380F6C">
              <w:rPr>
                <w:sz w:val="23"/>
                <w:szCs w:val="23"/>
              </w:rPr>
              <w:t>Nododamie darba uzdevumi</w:t>
            </w:r>
          </w:p>
        </w:tc>
      </w:tr>
      <w:tr w:rsidR="00681EF8" w:rsidRPr="00380F6C" w:rsidTr="00B8185C">
        <w:tc>
          <w:tcPr>
            <w:tcW w:w="675" w:type="dxa"/>
          </w:tcPr>
          <w:p w:rsidR="00681EF8" w:rsidRPr="00380F6C" w:rsidRDefault="00681EF8" w:rsidP="00B8185C">
            <w:pPr>
              <w:pStyle w:val="ListParagraph"/>
              <w:tabs>
                <w:tab w:val="center" w:pos="0"/>
                <w:tab w:val="left" w:pos="426"/>
              </w:tabs>
              <w:ind w:left="0"/>
              <w:jc w:val="both"/>
              <w:rPr>
                <w:sz w:val="23"/>
                <w:szCs w:val="23"/>
              </w:rPr>
            </w:pPr>
          </w:p>
        </w:tc>
        <w:tc>
          <w:tcPr>
            <w:tcW w:w="3685" w:type="dxa"/>
          </w:tcPr>
          <w:p w:rsidR="00681EF8" w:rsidRPr="00380F6C" w:rsidRDefault="00681EF8" w:rsidP="00B8185C">
            <w:pPr>
              <w:pStyle w:val="ListParagraph"/>
              <w:tabs>
                <w:tab w:val="center" w:pos="0"/>
                <w:tab w:val="left" w:pos="426"/>
              </w:tabs>
              <w:ind w:left="0"/>
              <w:jc w:val="both"/>
              <w:rPr>
                <w:sz w:val="23"/>
                <w:szCs w:val="23"/>
              </w:rPr>
            </w:pPr>
          </w:p>
        </w:tc>
        <w:tc>
          <w:tcPr>
            <w:tcW w:w="2126" w:type="dxa"/>
          </w:tcPr>
          <w:p w:rsidR="00681EF8" w:rsidRPr="00380F6C" w:rsidRDefault="00681EF8" w:rsidP="00B8185C">
            <w:pPr>
              <w:pStyle w:val="ListParagraph"/>
              <w:tabs>
                <w:tab w:val="center" w:pos="0"/>
                <w:tab w:val="left" w:pos="426"/>
              </w:tabs>
              <w:ind w:left="0"/>
              <w:jc w:val="both"/>
              <w:rPr>
                <w:sz w:val="23"/>
                <w:szCs w:val="23"/>
              </w:rPr>
            </w:pPr>
          </w:p>
        </w:tc>
        <w:tc>
          <w:tcPr>
            <w:tcW w:w="1668" w:type="dxa"/>
          </w:tcPr>
          <w:p w:rsidR="00681EF8" w:rsidRPr="00380F6C" w:rsidRDefault="00681EF8" w:rsidP="00B8185C">
            <w:pPr>
              <w:pStyle w:val="ListParagraph"/>
              <w:tabs>
                <w:tab w:val="center" w:pos="0"/>
                <w:tab w:val="left" w:pos="426"/>
              </w:tabs>
              <w:ind w:left="0"/>
              <w:jc w:val="both"/>
              <w:rPr>
                <w:sz w:val="23"/>
                <w:szCs w:val="23"/>
              </w:rPr>
            </w:pPr>
          </w:p>
        </w:tc>
      </w:tr>
    </w:tbl>
    <w:p w:rsidR="00681EF8" w:rsidRPr="00380F6C" w:rsidRDefault="00681EF8" w:rsidP="00681EF8">
      <w:pPr>
        <w:pStyle w:val="ListParagraph"/>
        <w:tabs>
          <w:tab w:val="center" w:pos="0"/>
          <w:tab w:val="left" w:pos="426"/>
        </w:tabs>
        <w:spacing w:before="120" w:after="80"/>
        <w:ind w:left="1418"/>
        <w:jc w:val="both"/>
        <w:rPr>
          <w:sz w:val="23"/>
          <w:szCs w:val="23"/>
        </w:rPr>
      </w:pPr>
    </w:p>
    <w:tbl>
      <w:tblPr>
        <w:tblStyle w:val="TableGrid"/>
        <w:tblW w:w="0" w:type="auto"/>
        <w:tblInd w:w="993" w:type="dxa"/>
        <w:tblLook w:val="04A0" w:firstRow="1" w:lastRow="0" w:firstColumn="1" w:lastColumn="0" w:noHBand="0" w:noVBand="1"/>
      </w:tblPr>
      <w:tblGrid>
        <w:gridCol w:w="675"/>
        <w:gridCol w:w="3685"/>
        <w:gridCol w:w="2126"/>
        <w:gridCol w:w="1668"/>
      </w:tblGrid>
      <w:tr w:rsidR="00681EF8" w:rsidRPr="00380F6C" w:rsidTr="00B8185C">
        <w:tc>
          <w:tcPr>
            <w:tcW w:w="675" w:type="dxa"/>
          </w:tcPr>
          <w:p w:rsidR="00681EF8" w:rsidRPr="00380F6C" w:rsidRDefault="00681EF8" w:rsidP="00B8185C">
            <w:pPr>
              <w:pStyle w:val="ListParagraph"/>
              <w:tabs>
                <w:tab w:val="center" w:pos="0"/>
                <w:tab w:val="left" w:pos="426"/>
              </w:tabs>
              <w:ind w:left="0"/>
              <w:jc w:val="both"/>
              <w:rPr>
                <w:sz w:val="23"/>
                <w:szCs w:val="23"/>
              </w:rPr>
            </w:pPr>
            <w:r w:rsidRPr="00380F6C">
              <w:rPr>
                <w:sz w:val="23"/>
                <w:szCs w:val="23"/>
              </w:rPr>
              <w:t>Nr.</w:t>
            </w:r>
          </w:p>
        </w:tc>
        <w:tc>
          <w:tcPr>
            <w:tcW w:w="3685" w:type="dxa"/>
          </w:tcPr>
          <w:p w:rsidR="00681EF8" w:rsidRPr="00380F6C" w:rsidRDefault="00681EF8" w:rsidP="005E7D1C">
            <w:pPr>
              <w:pStyle w:val="ListParagraph"/>
              <w:tabs>
                <w:tab w:val="center" w:pos="0"/>
                <w:tab w:val="left" w:pos="426"/>
              </w:tabs>
              <w:ind w:left="0"/>
              <w:jc w:val="both"/>
              <w:rPr>
                <w:sz w:val="23"/>
                <w:szCs w:val="23"/>
              </w:rPr>
            </w:pPr>
            <w:r w:rsidRPr="00380F6C">
              <w:rPr>
                <w:sz w:val="23"/>
                <w:szCs w:val="23"/>
              </w:rPr>
              <w:t xml:space="preserve">Citi sertificētie </w:t>
            </w:r>
            <w:r w:rsidR="005E7D1C" w:rsidRPr="00380F6C">
              <w:rPr>
                <w:sz w:val="23"/>
                <w:szCs w:val="23"/>
              </w:rPr>
              <w:t>revidenti un nodokļu konsultanti</w:t>
            </w:r>
            <w:r w:rsidRPr="00380F6C">
              <w:rPr>
                <w:sz w:val="23"/>
                <w:szCs w:val="23"/>
              </w:rPr>
              <w:t xml:space="preserve">, kuri tiks iesaistīti līguma izpildē </w:t>
            </w:r>
            <w:r w:rsidRPr="00380F6C">
              <w:rPr>
                <w:i/>
                <w:sz w:val="23"/>
                <w:szCs w:val="23"/>
              </w:rPr>
              <w:t>(ja tādi ir)</w:t>
            </w:r>
          </w:p>
        </w:tc>
        <w:tc>
          <w:tcPr>
            <w:tcW w:w="2126" w:type="dxa"/>
          </w:tcPr>
          <w:p w:rsidR="00681EF8" w:rsidRPr="00380F6C" w:rsidRDefault="00681EF8" w:rsidP="00B8185C">
            <w:pPr>
              <w:pStyle w:val="ListParagraph"/>
              <w:tabs>
                <w:tab w:val="center" w:pos="0"/>
                <w:tab w:val="left" w:pos="426"/>
              </w:tabs>
              <w:ind w:left="0"/>
              <w:jc w:val="both"/>
              <w:rPr>
                <w:sz w:val="23"/>
                <w:szCs w:val="23"/>
              </w:rPr>
            </w:pPr>
            <w:r w:rsidRPr="00380F6C">
              <w:rPr>
                <w:sz w:val="23"/>
                <w:szCs w:val="23"/>
              </w:rPr>
              <w:t>Sertifikāta numurs, izdevējiestāde un derīguma termiņš</w:t>
            </w:r>
          </w:p>
        </w:tc>
        <w:tc>
          <w:tcPr>
            <w:tcW w:w="1668" w:type="dxa"/>
          </w:tcPr>
          <w:p w:rsidR="00681EF8" w:rsidRPr="00380F6C" w:rsidRDefault="00681EF8" w:rsidP="00B8185C">
            <w:pPr>
              <w:pStyle w:val="ListParagraph"/>
              <w:tabs>
                <w:tab w:val="center" w:pos="0"/>
                <w:tab w:val="left" w:pos="426"/>
              </w:tabs>
              <w:ind w:left="0"/>
              <w:jc w:val="both"/>
              <w:rPr>
                <w:sz w:val="23"/>
                <w:szCs w:val="23"/>
              </w:rPr>
            </w:pPr>
            <w:r w:rsidRPr="00380F6C">
              <w:rPr>
                <w:sz w:val="23"/>
                <w:szCs w:val="23"/>
              </w:rPr>
              <w:t>Nododamie darba uzdevumi</w:t>
            </w:r>
          </w:p>
        </w:tc>
      </w:tr>
      <w:tr w:rsidR="00681EF8" w:rsidRPr="00380F6C" w:rsidTr="00B8185C">
        <w:tc>
          <w:tcPr>
            <w:tcW w:w="675" w:type="dxa"/>
          </w:tcPr>
          <w:p w:rsidR="00681EF8" w:rsidRPr="00380F6C" w:rsidRDefault="00681EF8" w:rsidP="00B8185C">
            <w:pPr>
              <w:pStyle w:val="ListParagraph"/>
              <w:tabs>
                <w:tab w:val="center" w:pos="0"/>
                <w:tab w:val="left" w:pos="426"/>
              </w:tabs>
              <w:ind w:left="0"/>
              <w:jc w:val="both"/>
              <w:rPr>
                <w:sz w:val="23"/>
                <w:szCs w:val="23"/>
              </w:rPr>
            </w:pPr>
          </w:p>
        </w:tc>
        <w:tc>
          <w:tcPr>
            <w:tcW w:w="3685" w:type="dxa"/>
          </w:tcPr>
          <w:p w:rsidR="00681EF8" w:rsidRPr="00380F6C" w:rsidRDefault="00681EF8" w:rsidP="00B8185C">
            <w:pPr>
              <w:pStyle w:val="ListParagraph"/>
              <w:tabs>
                <w:tab w:val="center" w:pos="0"/>
                <w:tab w:val="left" w:pos="426"/>
              </w:tabs>
              <w:ind w:left="0"/>
              <w:jc w:val="both"/>
              <w:rPr>
                <w:sz w:val="23"/>
                <w:szCs w:val="23"/>
              </w:rPr>
            </w:pPr>
          </w:p>
        </w:tc>
        <w:tc>
          <w:tcPr>
            <w:tcW w:w="2126" w:type="dxa"/>
          </w:tcPr>
          <w:p w:rsidR="00681EF8" w:rsidRPr="00380F6C" w:rsidRDefault="00681EF8" w:rsidP="00B8185C">
            <w:pPr>
              <w:pStyle w:val="ListParagraph"/>
              <w:tabs>
                <w:tab w:val="center" w:pos="0"/>
                <w:tab w:val="left" w:pos="426"/>
              </w:tabs>
              <w:ind w:left="0"/>
              <w:jc w:val="both"/>
              <w:rPr>
                <w:sz w:val="23"/>
                <w:szCs w:val="23"/>
              </w:rPr>
            </w:pPr>
          </w:p>
        </w:tc>
        <w:tc>
          <w:tcPr>
            <w:tcW w:w="1668" w:type="dxa"/>
          </w:tcPr>
          <w:p w:rsidR="00681EF8" w:rsidRPr="00380F6C" w:rsidRDefault="00681EF8" w:rsidP="00B8185C">
            <w:pPr>
              <w:pStyle w:val="ListParagraph"/>
              <w:tabs>
                <w:tab w:val="center" w:pos="0"/>
                <w:tab w:val="left" w:pos="426"/>
              </w:tabs>
              <w:ind w:left="0"/>
              <w:jc w:val="both"/>
              <w:rPr>
                <w:sz w:val="23"/>
                <w:szCs w:val="23"/>
              </w:rPr>
            </w:pPr>
          </w:p>
        </w:tc>
      </w:tr>
    </w:tbl>
    <w:p w:rsidR="001B14B7" w:rsidRPr="00380F6C" w:rsidRDefault="003254B0" w:rsidP="005C7EF0">
      <w:pPr>
        <w:pStyle w:val="ListParagraph"/>
        <w:numPr>
          <w:ilvl w:val="2"/>
          <w:numId w:val="5"/>
        </w:numPr>
        <w:tabs>
          <w:tab w:val="center" w:pos="0"/>
          <w:tab w:val="left" w:pos="426"/>
        </w:tabs>
        <w:spacing w:before="120" w:after="80"/>
        <w:ind w:left="1418" w:hanging="709"/>
        <w:jc w:val="both"/>
        <w:rPr>
          <w:sz w:val="23"/>
          <w:szCs w:val="23"/>
        </w:rPr>
      </w:pPr>
      <w:r w:rsidRPr="00380F6C">
        <w:rPr>
          <w:sz w:val="23"/>
          <w:szCs w:val="23"/>
          <w:lang w:eastAsia="lv-LV"/>
        </w:rPr>
        <w:t xml:space="preserve">Informācija par pretendenta </w:t>
      </w:r>
      <w:r w:rsidRPr="00380F6C">
        <w:rPr>
          <w:sz w:val="23"/>
          <w:szCs w:val="23"/>
          <w:u w:val="single"/>
          <w:lang w:eastAsia="lv-LV"/>
        </w:rPr>
        <w:t>pieredzi</w:t>
      </w:r>
      <w:r w:rsidRPr="00380F6C">
        <w:rPr>
          <w:sz w:val="23"/>
          <w:szCs w:val="23"/>
          <w:lang w:eastAsia="lv-LV"/>
        </w:rPr>
        <w:t xml:space="preserve"> revīzijas pakalpojumu sniegšanā vismaz vienā pašvaldībā pēdējo trīs gadu laikā (2015., 2014 un 2013.gads), klāt pievienojot vismaz vienu pozitīvu pašvaldības izsniegtu atsauksmi. Ja pretendents uzsācis profesionālo darbību vēlāk, pieredzi pašvaldībās norāda par faktisko laika posmu</w:t>
      </w:r>
      <w:r w:rsidR="00681EF8" w:rsidRPr="00380F6C">
        <w:rPr>
          <w:color w:val="000000"/>
          <w:sz w:val="23"/>
          <w:szCs w:val="23"/>
        </w:rPr>
        <w:t>:</w:t>
      </w:r>
    </w:p>
    <w:tbl>
      <w:tblPr>
        <w:tblStyle w:val="TableGrid"/>
        <w:tblW w:w="0" w:type="auto"/>
        <w:tblInd w:w="993" w:type="dxa"/>
        <w:tblLook w:val="04A0" w:firstRow="1" w:lastRow="0" w:firstColumn="1" w:lastColumn="0" w:noHBand="0" w:noVBand="1"/>
      </w:tblPr>
      <w:tblGrid>
        <w:gridCol w:w="660"/>
        <w:gridCol w:w="1653"/>
        <w:gridCol w:w="2020"/>
        <w:gridCol w:w="1936"/>
        <w:gridCol w:w="1885"/>
      </w:tblGrid>
      <w:tr w:rsidR="003254B0" w:rsidRPr="00380F6C" w:rsidTr="003254B0">
        <w:tc>
          <w:tcPr>
            <w:tcW w:w="660" w:type="dxa"/>
          </w:tcPr>
          <w:p w:rsidR="003254B0" w:rsidRPr="00380F6C" w:rsidRDefault="003254B0" w:rsidP="000D6115">
            <w:pPr>
              <w:pStyle w:val="ListParagraph"/>
              <w:tabs>
                <w:tab w:val="center" w:pos="0"/>
                <w:tab w:val="left" w:pos="426"/>
              </w:tabs>
              <w:spacing w:before="120" w:after="80"/>
              <w:ind w:left="0"/>
              <w:jc w:val="both"/>
              <w:rPr>
                <w:sz w:val="23"/>
                <w:szCs w:val="23"/>
              </w:rPr>
            </w:pPr>
            <w:r w:rsidRPr="00380F6C">
              <w:rPr>
                <w:sz w:val="23"/>
                <w:szCs w:val="23"/>
              </w:rPr>
              <w:t>Nr.</w:t>
            </w:r>
          </w:p>
        </w:tc>
        <w:tc>
          <w:tcPr>
            <w:tcW w:w="1653" w:type="dxa"/>
          </w:tcPr>
          <w:p w:rsidR="003254B0" w:rsidRPr="00380F6C" w:rsidRDefault="003254B0" w:rsidP="0036212B">
            <w:pPr>
              <w:pStyle w:val="ListParagraph"/>
              <w:tabs>
                <w:tab w:val="center" w:pos="0"/>
                <w:tab w:val="left" w:pos="426"/>
              </w:tabs>
              <w:spacing w:before="120" w:after="80"/>
              <w:ind w:left="0"/>
              <w:jc w:val="center"/>
              <w:rPr>
                <w:sz w:val="23"/>
                <w:szCs w:val="23"/>
              </w:rPr>
            </w:pPr>
            <w:r w:rsidRPr="00380F6C">
              <w:rPr>
                <w:sz w:val="23"/>
                <w:szCs w:val="23"/>
              </w:rPr>
              <w:t xml:space="preserve">Līguma priekšmets un veiktie darba </w:t>
            </w:r>
            <w:r w:rsidRPr="00380F6C">
              <w:rPr>
                <w:sz w:val="23"/>
                <w:szCs w:val="23"/>
              </w:rPr>
              <w:lastRenderedPageBreak/>
              <w:t xml:space="preserve">uzdevumi </w:t>
            </w:r>
          </w:p>
        </w:tc>
        <w:tc>
          <w:tcPr>
            <w:tcW w:w="2020" w:type="dxa"/>
          </w:tcPr>
          <w:p w:rsidR="003254B0" w:rsidRPr="00380F6C" w:rsidRDefault="003254B0" w:rsidP="000D6115">
            <w:pPr>
              <w:pStyle w:val="ListParagraph"/>
              <w:tabs>
                <w:tab w:val="center" w:pos="0"/>
                <w:tab w:val="left" w:pos="426"/>
              </w:tabs>
              <w:spacing w:before="120" w:after="80"/>
              <w:ind w:left="0"/>
              <w:jc w:val="both"/>
              <w:rPr>
                <w:sz w:val="23"/>
                <w:szCs w:val="23"/>
              </w:rPr>
            </w:pPr>
            <w:r w:rsidRPr="00380F6C">
              <w:rPr>
                <w:sz w:val="23"/>
                <w:szCs w:val="23"/>
              </w:rPr>
              <w:lastRenderedPageBreak/>
              <w:t>Līguma izpildes periods</w:t>
            </w:r>
          </w:p>
        </w:tc>
        <w:tc>
          <w:tcPr>
            <w:tcW w:w="1936" w:type="dxa"/>
          </w:tcPr>
          <w:p w:rsidR="003254B0" w:rsidRPr="00380F6C" w:rsidRDefault="003254B0" w:rsidP="000D6115">
            <w:pPr>
              <w:pStyle w:val="ListParagraph"/>
              <w:tabs>
                <w:tab w:val="center" w:pos="0"/>
                <w:tab w:val="left" w:pos="426"/>
              </w:tabs>
              <w:spacing w:before="120" w:after="80"/>
              <w:ind w:left="0"/>
              <w:jc w:val="both"/>
              <w:rPr>
                <w:sz w:val="23"/>
                <w:szCs w:val="23"/>
              </w:rPr>
            </w:pPr>
            <w:r w:rsidRPr="00380F6C">
              <w:rPr>
                <w:sz w:val="23"/>
                <w:szCs w:val="23"/>
              </w:rPr>
              <w:t>Līguma Izpildes vieta</w:t>
            </w:r>
          </w:p>
        </w:tc>
        <w:tc>
          <w:tcPr>
            <w:tcW w:w="1885" w:type="dxa"/>
          </w:tcPr>
          <w:p w:rsidR="003254B0" w:rsidRPr="00380F6C" w:rsidRDefault="003254B0" w:rsidP="003254B0">
            <w:pPr>
              <w:pStyle w:val="ListParagraph"/>
              <w:tabs>
                <w:tab w:val="center" w:pos="0"/>
                <w:tab w:val="left" w:pos="426"/>
              </w:tabs>
              <w:spacing w:before="120" w:after="80"/>
              <w:ind w:left="0"/>
              <w:jc w:val="both"/>
              <w:rPr>
                <w:sz w:val="23"/>
                <w:szCs w:val="23"/>
              </w:rPr>
            </w:pPr>
            <w:r w:rsidRPr="00380F6C">
              <w:rPr>
                <w:sz w:val="23"/>
                <w:szCs w:val="23"/>
              </w:rPr>
              <w:t>Pasūtītājs un kontaktpersona</w:t>
            </w:r>
          </w:p>
        </w:tc>
      </w:tr>
    </w:tbl>
    <w:p w:rsidR="003254B0" w:rsidRPr="00380F6C" w:rsidRDefault="003254B0" w:rsidP="005C7EF0">
      <w:pPr>
        <w:pStyle w:val="ListParagraph"/>
        <w:numPr>
          <w:ilvl w:val="1"/>
          <w:numId w:val="5"/>
        </w:numPr>
        <w:tabs>
          <w:tab w:val="center" w:pos="0"/>
          <w:tab w:val="left" w:pos="360"/>
        </w:tabs>
        <w:spacing w:before="120" w:after="80"/>
        <w:ind w:left="993" w:hanging="567"/>
        <w:jc w:val="both"/>
        <w:rPr>
          <w:sz w:val="23"/>
          <w:szCs w:val="23"/>
        </w:rPr>
      </w:pPr>
      <w:r w:rsidRPr="00380F6C">
        <w:rPr>
          <w:sz w:val="23"/>
          <w:szCs w:val="23"/>
          <w:lang w:eastAsia="lv-LV"/>
        </w:rPr>
        <w:t>Civiltiesiskās atbildības apdrošināšanas polises kopiju vai apliecinājumu, ka pretendenta civiltiesiskā atbildība pirms iepirkuma līguma izpildes uzsākšanas tiks apdrošināta normatīvajos aktos noteiktajā kārtībā.</w:t>
      </w:r>
    </w:p>
    <w:p w:rsidR="00380F6C" w:rsidRPr="00380F6C" w:rsidRDefault="00185C4E" w:rsidP="005C7EF0">
      <w:pPr>
        <w:pStyle w:val="ListParagraph"/>
        <w:numPr>
          <w:ilvl w:val="1"/>
          <w:numId w:val="5"/>
        </w:numPr>
        <w:tabs>
          <w:tab w:val="center" w:pos="0"/>
          <w:tab w:val="left" w:pos="360"/>
        </w:tabs>
        <w:spacing w:before="120" w:after="80"/>
        <w:ind w:left="851" w:hanging="567"/>
        <w:jc w:val="both"/>
        <w:rPr>
          <w:sz w:val="23"/>
          <w:szCs w:val="23"/>
        </w:rPr>
      </w:pPr>
      <w:r w:rsidRPr="00380F6C">
        <w:rPr>
          <w:sz w:val="23"/>
          <w:szCs w:val="23"/>
        </w:rPr>
        <w:t>Speciālpilnvaras oriģināla eksemplāru – ja pieteikumu</w:t>
      </w:r>
      <w:r w:rsidR="00A51304">
        <w:rPr>
          <w:sz w:val="23"/>
          <w:szCs w:val="23"/>
        </w:rPr>
        <w:t xml:space="preserve"> paraksta pilnvarota persona.</w:t>
      </w:r>
    </w:p>
    <w:p w:rsidR="005C7EF0" w:rsidRDefault="00380F6C" w:rsidP="005C7EF0">
      <w:pPr>
        <w:numPr>
          <w:ilvl w:val="0"/>
          <w:numId w:val="5"/>
        </w:numPr>
        <w:tabs>
          <w:tab w:val="left" w:pos="426"/>
        </w:tabs>
        <w:suppressAutoHyphens w:val="0"/>
        <w:spacing w:before="120" w:after="120"/>
        <w:jc w:val="both"/>
        <w:rPr>
          <w:sz w:val="23"/>
          <w:szCs w:val="23"/>
        </w:rPr>
      </w:pPr>
      <w:r w:rsidRPr="005C7EF0">
        <w:rPr>
          <w:b/>
          <w:sz w:val="23"/>
          <w:szCs w:val="23"/>
        </w:rPr>
        <w:t>Ārvalstīs reģistrēts pretendents</w:t>
      </w:r>
      <w:r w:rsidRPr="004360A2">
        <w:rPr>
          <w:sz w:val="23"/>
          <w:szCs w:val="23"/>
        </w:rPr>
        <w:t xml:space="preserve"> </w:t>
      </w:r>
      <w:r>
        <w:rPr>
          <w:sz w:val="23"/>
          <w:szCs w:val="23"/>
        </w:rPr>
        <w:t xml:space="preserve">papildus </w:t>
      </w:r>
      <w:r w:rsidRPr="004360A2">
        <w:rPr>
          <w:sz w:val="23"/>
          <w:szCs w:val="23"/>
        </w:rPr>
        <w:t xml:space="preserve">iesniedz šādus dokumentus, kuri izsniegti ne agrāk kā </w:t>
      </w:r>
      <w:r w:rsidRPr="004360A2">
        <w:rPr>
          <w:b/>
          <w:sz w:val="23"/>
          <w:szCs w:val="23"/>
        </w:rPr>
        <w:t>mēnesi</w:t>
      </w:r>
      <w:r w:rsidRPr="004360A2">
        <w:rPr>
          <w:sz w:val="23"/>
          <w:szCs w:val="23"/>
        </w:rPr>
        <w:t xml:space="preserve"> pirms iesniegšanas dienas:</w:t>
      </w:r>
    </w:p>
    <w:p w:rsidR="005C7EF0" w:rsidRDefault="00380F6C" w:rsidP="005C7EF0">
      <w:pPr>
        <w:numPr>
          <w:ilvl w:val="1"/>
          <w:numId w:val="5"/>
        </w:numPr>
        <w:tabs>
          <w:tab w:val="left" w:pos="426"/>
        </w:tabs>
        <w:suppressAutoHyphens w:val="0"/>
        <w:spacing w:before="120" w:after="120"/>
        <w:ind w:left="993" w:hanging="567"/>
        <w:jc w:val="both"/>
        <w:rPr>
          <w:sz w:val="23"/>
          <w:szCs w:val="23"/>
        </w:rPr>
      </w:pPr>
      <w:r w:rsidRPr="005C7EF0">
        <w:rPr>
          <w:sz w:val="23"/>
          <w:szCs w:val="23"/>
        </w:rPr>
        <w:t xml:space="preserve">attiecīgās ārvalsts kompetentās institūcijas izsniegtu dokumentu (tulkotu un apliecinātu dokumenta kopiju), </w:t>
      </w:r>
      <w:r w:rsidRPr="005C7EF0">
        <w:rPr>
          <w:b/>
          <w:sz w:val="23"/>
          <w:szCs w:val="23"/>
        </w:rPr>
        <w:t>kas apliecina, ka pretendents ir reģistrēts</w:t>
      </w:r>
      <w:r w:rsidRPr="005C7EF0">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rsidR="00380F6C" w:rsidRPr="005C7EF0" w:rsidRDefault="00380F6C" w:rsidP="005C7EF0">
      <w:pPr>
        <w:numPr>
          <w:ilvl w:val="1"/>
          <w:numId w:val="5"/>
        </w:numPr>
        <w:tabs>
          <w:tab w:val="left" w:pos="426"/>
        </w:tabs>
        <w:suppressAutoHyphens w:val="0"/>
        <w:spacing w:before="120" w:after="120"/>
        <w:ind w:left="993" w:hanging="567"/>
        <w:jc w:val="both"/>
        <w:rPr>
          <w:sz w:val="23"/>
          <w:szCs w:val="23"/>
        </w:rPr>
      </w:pPr>
      <w:r w:rsidRPr="005C7EF0">
        <w:rPr>
          <w:sz w:val="23"/>
          <w:szCs w:val="23"/>
        </w:rPr>
        <w:t xml:space="preserve">attiecīgās ārvalsts kompetentās institūcijas izziņu (tulkotu un apliecinātu dokumenta kopiju), kas apliecina pretendenta likumiskā pārstāvja (vadītāja, direktora) </w:t>
      </w:r>
      <w:r w:rsidRPr="005C7EF0">
        <w:rPr>
          <w:b/>
          <w:sz w:val="23"/>
          <w:szCs w:val="23"/>
        </w:rPr>
        <w:t>paraksta tiesības</w:t>
      </w:r>
      <w:r w:rsidRPr="005C7EF0">
        <w:rPr>
          <w:sz w:val="23"/>
          <w:szCs w:val="23"/>
        </w:rPr>
        <w:t>. Ja pieteikumu paraksta pilnvarotā persona – papildus pievieno pilnvaras oriģināla eksemplāru.</w:t>
      </w:r>
    </w:p>
    <w:p w:rsidR="00380F6C" w:rsidRPr="00380F6C" w:rsidRDefault="00380F6C" w:rsidP="005C7EF0">
      <w:pPr>
        <w:pStyle w:val="ListParagraph"/>
        <w:numPr>
          <w:ilvl w:val="0"/>
          <w:numId w:val="5"/>
        </w:numPr>
        <w:tabs>
          <w:tab w:val="center" w:pos="0"/>
          <w:tab w:val="left" w:pos="360"/>
        </w:tabs>
        <w:spacing w:before="120" w:after="80"/>
        <w:jc w:val="both"/>
        <w:rPr>
          <w:sz w:val="23"/>
          <w:szCs w:val="23"/>
        </w:rPr>
      </w:pPr>
      <w:r w:rsidRPr="005C7EF0">
        <w:rPr>
          <w:b/>
          <w:bCs/>
          <w:sz w:val="23"/>
          <w:szCs w:val="23"/>
        </w:rPr>
        <w:t>Ārvalstīs reģistrēts pretendents</w:t>
      </w:r>
      <w:r w:rsidRPr="00380F6C">
        <w:rPr>
          <w:bCs/>
          <w:sz w:val="23"/>
          <w:szCs w:val="23"/>
        </w:rPr>
        <w:t xml:space="preserve"> kvalifikācijas aprakstā norāda attiecīgās ārvalsts kompetentās institūcijas dokumentus, kuri apliecina pretendenta tiesības sniegt</w:t>
      </w:r>
      <w:r w:rsidR="00415C70">
        <w:rPr>
          <w:bCs/>
          <w:sz w:val="23"/>
          <w:szCs w:val="23"/>
        </w:rPr>
        <w:t xml:space="preserve"> revīzijas</w:t>
      </w:r>
      <w:r w:rsidRPr="00380F6C">
        <w:rPr>
          <w:bCs/>
          <w:sz w:val="23"/>
          <w:szCs w:val="23"/>
        </w:rPr>
        <w:t xml:space="preserve"> pakalpojumu attiecīgajā ārvalstī un papildus pievieno </w:t>
      </w:r>
      <w:r w:rsidRPr="00380F6C">
        <w:rPr>
          <w:b/>
          <w:bCs/>
          <w:sz w:val="23"/>
          <w:szCs w:val="23"/>
        </w:rPr>
        <w:t>apliecinājumu</w:t>
      </w:r>
      <w:r w:rsidRPr="00380F6C">
        <w:rPr>
          <w:bCs/>
          <w:sz w:val="23"/>
          <w:szCs w:val="23"/>
        </w:rPr>
        <w:t>, ka uzvaras gadījumā, iespējami īsā termiņā, atbilstoši Latvijas Republikas likumam “Par zvērinātiem revidentiem”</w:t>
      </w:r>
      <w:r w:rsidRPr="00380F6C">
        <w:rPr>
          <w:sz w:val="23"/>
          <w:szCs w:val="23"/>
        </w:rPr>
        <w:t xml:space="preserve"> </w:t>
      </w:r>
      <w:r w:rsidR="00184DB4">
        <w:rPr>
          <w:sz w:val="23"/>
          <w:szCs w:val="23"/>
        </w:rPr>
        <w:t xml:space="preserve">pretendents </w:t>
      </w:r>
      <w:r w:rsidRPr="00380F6C">
        <w:rPr>
          <w:sz w:val="23"/>
          <w:szCs w:val="23"/>
        </w:rPr>
        <w:t>saņems Latvijas Zvērinātu revidentu asociācijas izsn</w:t>
      </w:r>
      <w:r w:rsidR="00184DB4">
        <w:rPr>
          <w:sz w:val="23"/>
          <w:szCs w:val="23"/>
        </w:rPr>
        <w:t>iegtu licenci un tiks ierakstīts</w:t>
      </w:r>
      <w:r w:rsidRPr="00380F6C">
        <w:rPr>
          <w:sz w:val="23"/>
          <w:szCs w:val="23"/>
        </w:rPr>
        <w:t xml:space="preserve"> Zvērinātu revidentu komercsabiedrību reģistrā, </w:t>
      </w:r>
      <w:r w:rsidR="00184DB4">
        <w:rPr>
          <w:sz w:val="23"/>
          <w:szCs w:val="23"/>
        </w:rPr>
        <w:t xml:space="preserve">revīzijas </w:t>
      </w:r>
      <w:r w:rsidRPr="00380F6C">
        <w:rPr>
          <w:sz w:val="23"/>
          <w:szCs w:val="23"/>
        </w:rPr>
        <w:t>pakalpojuma sniegšanai Latvijas Republikas teritorijā</w:t>
      </w:r>
      <w:r w:rsidRPr="00380F6C">
        <w:rPr>
          <w:sz w:val="23"/>
          <w:szCs w:val="23"/>
          <w:lang w:eastAsia="lv-LV"/>
        </w:rPr>
        <w:t>.</w:t>
      </w:r>
    </w:p>
    <w:p w:rsidR="00A70640" w:rsidRPr="00A70640" w:rsidRDefault="00A70640" w:rsidP="00A70640">
      <w:pPr>
        <w:numPr>
          <w:ilvl w:val="0"/>
          <w:numId w:val="5"/>
        </w:numPr>
        <w:tabs>
          <w:tab w:val="left" w:pos="0"/>
        </w:tabs>
        <w:spacing w:before="120" w:after="120"/>
        <w:jc w:val="both"/>
        <w:rPr>
          <w:color w:val="000000"/>
          <w:sz w:val="23"/>
          <w:szCs w:val="23"/>
          <w:lang w:eastAsia="en-US"/>
        </w:rPr>
      </w:pPr>
      <w:r w:rsidRPr="001C559D">
        <w:rPr>
          <w:color w:val="000000"/>
          <w:sz w:val="23"/>
          <w:szCs w:val="23"/>
          <w:lang w:eastAsia="en-US"/>
        </w:rPr>
        <w:t>Publiski pieejamo informāciju, iepirkum</w:t>
      </w:r>
      <w:r w:rsidR="005E1122">
        <w:rPr>
          <w:color w:val="000000"/>
          <w:sz w:val="23"/>
          <w:szCs w:val="23"/>
          <w:lang w:eastAsia="en-US"/>
        </w:rPr>
        <w:t>a</w:t>
      </w:r>
      <w:r w:rsidRPr="001C559D">
        <w:rPr>
          <w:color w:val="000000"/>
          <w:sz w:val="23"/>
          <w:szCs w:val="23"/>
          <w:lang w:eastAsia="en-US"/>
        </w:rPr>
        <w:t xml:space="preserve"> komisija iegūs publiskās datubāzēs. Informāciju, ko nevarēs iegūt publiskās datubāzēs, pieprasīs pretendentiem.</w:t>
      </w:r>
    </w:p>
    <w:p w:rsidR="006A71A2" w:rsidRPr="00380F6C" w:rsidRDefault="006A71A2" w:rsidP="005C7EF0">
      <w:pPr>
        <w:pStyle w:val="ListParagraph"/>
        <w:numPr>
          <w:ilvl w:val="0"/>
          <w:numId w:val="5"/>
        </w:numPr>
        <w:tabs>
          <w:tab w:val="center" w:pos="0"/>
          <w:tab w:val="left" w:pos="360"/>
        </w:tabs>
        <w:spacing w:before="120" w:after="80"/>
        <w:jc w:val="both"/>
        <w:rPr>
          <w:sz w:val="23"/>
          <w:szCs w:val="23"/>
        </w:rPr>
      </w:pPr>
      <w:r w:rsidRPr="00380F6C">
        <w:rPr>
          <w:b/>
          <w:sz w:val="23"/>
          <w:szCs w:val="23"/>
        </w:rPr>
        <w:t>Piedāvājumā ietver:</w:t>
      </w:r>
    </w:p>
    <w:p w:rsidR="001B14B7" w:rsidRPr="000D6115" w:rsidRDefault="00566356" w:rsidP="00807333">
      <w:pPr>
        <w:pStyle w:val="ListParagraph"/>
        <w:numPr>
          <w:ilvl w:val="1"/>
          <w:numId w:val="5"/>
        </w:numPr>
        <w:tabs>
          <w:tab w:val="center" w:pos="0"/>
        </w:tabs>
        <w:spacing w:before="120" w:after="80"/>
        <w:ind w:left="993" w:hanging="567"/>
        <w:jc w:val="both"/>
        <w:rPr>
          <w:sz w:val="23"/>
          <w:szCs w:val="23"/>
        </w:rPr>
      </w:pPr>
      <w:r w:rsidRPr="000D6115">
        <w:rPr>
          <w:color w:val="000000"/>
          <w:sz w:val="23"/>
          <w:szCs w:val="23"/>
        </w:rPr>
        <w:t xml:space="preserve">Parakstītu </w:t>
      </w:r>
      <w:r w:rsidR="00A72734" w:rsidRPr="000D6115">
        <w:rPr>
          <w:color w:val="000000"/>
          <w:sz w:val="23"/>
          <w:szCs w:val="23"/>
        </w:rPr>
        <w:t>Tehnisk</w:t>
      </w:r>
      <w:r w:rsidRPr="000D6115">
        <w:rPr>
          <w:color w:val="000000"/>
          <w:sz w:val="23"/>
          <w:szCs w:val="23"/>
        </w:rPr>
        <w:t>o</w:t>
      </w:r>
      <w:r w:rsidR="00A72734" w:rsidRPr="000D6115">
        <w:rPr>
          <w:color w:val="000000"/>
          <w:sz w:val="23"/>
          <w:szCs w:val="23"/>
        </w:rPr>
        <w:t xml:space="preserve"> piedāvājum</w:t>
      </w:r>
      <w:r w:rsidRPr="000D6115">
        <w:rPr>
          <w:color w:val="000000"/>
          <w:sz w:val="23"/>
          <w:szCs w:val="23"/>
        </w:rPr>
        <w:t>u</w:t>
      </w:r>
      <w:r w:rsidR="003254B0">
        <w:rPr>
          <w:color w:val="000000"/>
          <w:sz w:val="23"/>
          <w:szCs w:val="23"/>
        </w:rPr>
        <w:t xml:space="preserve"> atbilstoši iepirkuma Nolikuma </w:t>
      </w:r>
      <w:r w:rsidR="00A70640">
        <w:rPr>
          <w:color w:val="000000"/>
          <w:sz w:val="23"/>
          <w:szCs w:val="23"/>
        </w:rPr>
        <w:t>3</w:t>
      </w:r>
      <w:r w:rsidR="00344822">
        <w:rPr>
          <w:color w:val="000000"/>
          <w:sz w:val="23"/>
          <w:szCs w:val="23"/>
        </w:rPr>
        <w:t>3</w:t>
      </w:r>
      <w:r w:rsidR="00E3232B">
        <w:rPr>
          <w:color w:val="000000"/>
          <w:sz w:val="23"/>
          <w:szCs w:val="23"/>
        </w:rPr>
        <w:t>.</w:t>
      </w:r>
      <w:r w:rsidR="003254B0">
        <w:rPr>
          <w:color w:val="000000"/>
          <w:sz w:val="23"/>
          <w:szCs w:val="23"/>
        </w:rPr>
        <w:t>punkta prasībām</w:t>
      </w:r>
      <w:r w:rsidR="00EB1E39">
        <w:rPr>
          <w:color w:val="000000"/>
          <w:sz w:val="23"/>
          <w:szCs w:val="23"/>
        </w:rPr>
        <w:t xml:space="preserve"> (3.pielikums)</w:t>
      </w:r>
      <w:r w:rsidR="001A10DD" w:rsidRPr="000D6115">
        <w:rPr>
          <w:color w:val="000000"/>
          <w:sz w:val="23"/>
          <w:szCs w:val="23"/>
        </w:rPr>
        <w:t>;</w:t>
      </w:r>
    </w:p>
    <w:p w:rsidR="00E3232B" w:rsidRDefault="002C4C2D" w:rsidP="00807333">
      <w:pPr>
        <w:pStyle w:val="ListParagraph"/>
        <w:numPr>
          <w:ilvl w:val="1"/>
          <w:numId w:val="5"/>
        </w:numPr>
        <w:tabs>
          <w:tab w:val="center" w:pos="0"/>
        </w:tabs>
        <w:spacing w:before="120" w:after="80"/>
        <w:ind w:left="993" w:hanging="567"/>
        <w:jc w:val="both"/>
        <w:rPr>
          <w:sz w:val="23"/>
          <w:szCs w:val="23"/>
        </w:rPr>
      </w:pPr>
      <w:r w:rsidRPr="000D6115">
        <w:rPr>
          <w:color w:val="000000"/>
          <w:sz w:val="23"/>
          <w:szCs w:val="23"/>
        </w:rPr>
        <w:t xml:space="preserve">Parakstītu </w:t>
      </w:r>
      <w:r w:rsidR="008D0E3C" w:rsidRPr="000D6115">
        <w:rPr>
          <w:sz w:val="23"/>
          <w:szCs w:val="23"/>
        </w:rPr>
        <w:t>Finanšu piedāvājum</w:t>
      </w:r>
      <w:r w:rsidRPr="000D6115">
        <w:rPr>
          <w:sz w:val="23"/>
          <w:szCs w:val="23"/>
        </w:rPr>
        <w:t>u</w:t>
      </w:r>
      <w:r w:rsidR="008D0E3C" w:rsidRPr="000D6115">
        <w:rPr>
          <w:sz w:val="23"/>
          <w:szCs w:val="23"/>
        </w:rPr>
        <w:t>, kurā jānorāda kopējās pakalpojuma sniegšanas izmaksas, tajās ietverot visus ar pakalpojuma sniegšanu saistītos izdevumus, ieskaitot transporta izdevumus, visa veida sakaru izmaksas, nodokļus</w:t>
      </w:r>
      <w:r w:rsidR="002E3B05">
        <w:rPr>
          <w:sz w:val="23"/>
          <w:szCs w:val="23"/>
        </w:rPr>
        <w:t>, izņemot p</w:t>
      </w:r>
      <w:r w:rsidR="00143B8F" w:rsidRPr="000D6115">
        <w:rPr>
          <w:sz w:val="23"/>
          <w:szCs w:val="23"/>
        </w:rPr>
        <w:t>ievienotās vērtības nodokli</w:t>
      </w:r>
      <w:r w:rsidR="008D0E3C" w:rsidRPr="000D6115">
        <w:rPr>
          <w:sz w:val="23"/>
          <w:szCs w:val="23"/>
        </w:rPr>
        <w:t>. Papildu izmaksas un apjoma palielinājums līgum</w:t>
      </w:r>
      <w:r w:rsidR="00807333">
        <w:rPr>
          <w:sz w:val="23"/>
          <w:szCs w:val="23"/>
        </w:rPr>
        <w:t>a darbības laikā nav pieļaujams.</w:t>
      </w:r>
    </w:p>
    <w:p w:rsidR="00380F6C" w:rsidRPr="00380F6C" w:rsidRDefault="00E3232B" w:rsidP="005C7EF0">
      <w:pPr>
        <w:pStyle w:val="ListParagraph"/>
        <w:numPr>
          <w:ilvl w:val="0"/>
          <w:numId w:val="5"/>
        </w:numPr>
        <w:tabs>
          <w:tab w:val="center" w:pos="0"/>
          <w:tab w:val="left" w:pos="360"/>
        </w:tabs>
        <w:spacing w:before="120" w:after="80"/>
        <w:jc w:val="both"/>
        <w:rPr>
          <w:sz w:val="23"/>
          <w:szCs w:val="23"/>
        </w:rPr>
      </w:pPr>
      <w:r w:rsidRPr="00380F6C">
        <w:rPr>
          <w:b/>
          <w:noProof/>
          <w:sz w:val="23"/>
          <w:szCs w:val="23"/>
        </w:rPr>
        <w:t>Tehnisko piedāvājumu</w:t>
      </w:r>
      <w:r w:rsidRPr="00380F6C">
        <w:rPr>
          <w:noProof/>
          <w:sz w:val="23"/>
          <w:szCs w:val="23"/>
        </w:rPr>
        <w:t xml:space="preserve"> pretendents sagatavo kā aprakstu, </w:t>
      </w:r>
      <w:r w:rsidRPr="00380F6C">
        <w:rPr>
          <w:sz w:val="23"/>
          <w:szCs w:val="23"/>
        </w:rPr>
        <w:t xml:space="preserve">ievērojot pasūtītāja noteiktās prasības nolikuma tehniskajā specifikācijā (nolikuma 2.pielikums). </w:t>
      </w:r>
      <w:r w:rsidRPr="00380F6C">
        <w:rPr>
          <w:noProof/>
          <w:sz w:val="23"/>
          <w:szCs w:val="23"/>
        </w:rPr>
        <w:t>Tehniskā piedāvājumā</w:t>
      </w:r>
      <w:r w:rsidRPr="00380F6C">
        <w:rPr>
          <w:b/>
          <w:noProof/>
          <w:sz w:val="23"/>
          <w:szCs w:val="23"/>
        </w:rPr>
        <w:t xml:space="preserve"> jāiekļauj apraksts, kuram jāsatur vismaz šāda informācija:</w:t>
      </w:r>
    </w:p>
    <w:p w:rsidR="00380F6C" w:rsidRPr="00380F6C" w:rsidRDefault="00E3232B" w:rsidP="005C7EF0">
      <w:pPr>
        <w:pStyle w:val="ListParagraph"/>
        <w:numPr>
          <w:ilvl w:val="1"/>
          <w:numId w:val="5"/>
        </w:numPr>
        <w:tabs>
          <w:tab w:val="center" w:pos="0"/>
          <w:tab w:val="left" w:pos="360"/>
        </w:tabs>
        <w:spacing w:before="120" w:after="80"/>
        <w:ind w:left="993" w:hanging="567"/>
        <w:jc w:val="both"/>
        <w:rPr>
          <w:sz w:val="23"/>
          <w:szCs w:val="23"/>
        </w:rPr>
      </w:pPr>
      <w:r w:rsidRPr="00380F6C">
        <w:rPr>
          <w:noProof/>
          <w:sz w:val="23"/>
          <w:szCs w:val="23"/>
        </w:rPr>
        <w:t>Īss pretendenta līdzšinējās darbības raksturojums;</w:t>
      </w:r>
    </w:p>
    <w:p w:rsidR="00380F6C" w:rsidRPr="00380F6C" w:rsidRDefault="00E3232B" w:rsidP="005C7EF0">
      <w:pPr>
        <w:pStyle w:val="ListParagraph"/>
        <w:numPr>
          <w:ilvl w:val="1"/>
          <w:numId w:val="5"/>
        </w:numPr>
        <w:tabs>
          <w:tab w:val="center" w:pos="0"/>
          <w:tab w:val="left" w:pos="360"/>
        </w:tabs>
        <w:spacing w:before="120" w:after="80"/>
        <w:ind w:left="993" w:hanging="567"/>
        <w:jc w:val="both"/>
        <w:rPr>
          <w:sz w:val="23"/>
          <w:szCs w:val="23"/>
        </w:rPr>
      </w:pPr>
      <w:r w:rsidRPr="00380F6C">
        <w:rPr>
          <w:noProof/>
          <w:sz w:val="23"/>
          <w:szCs w:val="23"/>
        </w:rPr>
        <w:t>Revīzijas procesa organizācija (normatīvi</w:t>
      </w:r>
      <w:r w:rsidR="002E0541">
        <w:rPr>
          <w:noProof/>
          <w:sz w:val="23"/>
          <w:szCs w:val="23"/>
        </w:rPr>
        <w:t xml:space="preserve">e akti un standarti, plānošana, </w:t>
      </w:r>
      <w:r w:rsidRPr="00380F6C">
        <w:rPr>
          <w:noProof/>
          <w:sz w:val="23"/>
          <w:szCs w:val="23"/>
        </w:rPr>
        <w:t>t.sk. par revīzijas plānošanas procedūras būtiskāka</w:t>
      </w:r>
      <w:r w:rsidR="002E0541">
        <w:rPr>
          <w:noProof/>
          <w:sz w:val="23"/>
          <w:szCs w:val="23"/>
        </w:rPr>
        <w:t>jiem finanšu pārskatu posteņiem</w:t>
      </w:r>
      <w:r w:rsidRPr="00380F6C">
        <w:rPr>
          <w:noProof/>
          <w:sz w:val="23"/>
          <w:szCs w:val="23"/>
        </w:rPr>
        <w:t xml:space="preserve">, iekšējās kontroles sitēmas analīze, aktuālo kļūdu rašanās celoņu un apstākļu analīze, risku izvērtēšana, krāpniecisko faktoru noteikšana, analīze un atklātās kļūdas un iekšējās </w:t>
      </w:r>
      <w:r w:rsidR="002E0541">
        <w:rPr>
          <w:noProof/>
          <w:sz w:val="23"/>
          <w:szCs w:val="23"/>
        </w:rPr>
        <w:t>kontroles trūkumi, kas norāda uz</w:t>
      </w:r>
      <w:r w:rsidRPr="00380F6C">
        <w:rPr>
          <w:noProof/>
          <w:sz w:val="23"/>
          <w:szCs w:val="23"/>
        </w:rPr>
        <w:t xml:space="preserve"> krāpšanas risku, pārbaužu veikšana, rezultātu apkopošana, ziņojuma sniegšana (</w:t>
      </w:r>
      <w:r w:rsidRPr="00380F6C">
        <w:rPr>
          <w:i/>
          <w:noProof/>
          <w:sz w:val="23"/>
          <w:szCs w:val="23"/>
        </w:rPr>
        <w:t>vērtēšanas kritērijs)</w:t>
      </w:r>
      <w:r w:rsidRPr="00380F6C">
        <w:rPr>
          <w:noProof/>
          <w:sz w:val="23"/>
          <w:szCs w:val="23"/>
        </w:rPr>
        <w:t>;</w:t>
      </w:r>
    </w:p>
    <w:p w:rsidR="00380F6C" w:rsidRPr="00380F6C" w:rsidRDefault="00E3232B" w:rsidP="005C7EF0">
      <w:pPr>
        <w:pStyle w:val="ListParagraph"/>
        <w:numPr>
          <w:ilvl w:val="1"/>
          <w:numId w:val="5"/>
        </w:numPr>
        <w:tabs>
          <w:tab w:val="center" w:pos="0"/>
          <w:tab w:val="left" w:pos="360"/>
        </w:tabs>
        <w:spacing w:before="120" w:after="80"/>
        <w:ind w:left="993" w:hanging="567"/>
        <w:jc w:val="both"/>
        <w:rPr>
          <w:sz w:val="23"/>
          <w:szCs w:val="23"/>
        </w:rPr>
      </w:pPr>
      <w:r w:rsidRPr="00380F6C">
        <w:rPr>
          <w:sz w:val="23"/>
          <w:szCs w:val="23"/>
        </w:rPr>
        <w:t xml:space="preserve">Pielietotā revīzijas metodoloģija (metodoloģija, metodoloģijas būtiskākie aspekti: klienta specifikācijas izprašana, iekšējas kontroles izpratne, koncentrēšanās uz riskiem, revīzijas plāns un procedūras </w:t>
      </w:r>
      <w:r w:rsidRPr="00380F6C">
        <w:rPr>
          <w:noProof/>
          <w:sz w:val="23"/>
          <w:szCs w:val="23"/>
        </w:rPr>
        <w:t>(</w:t>
      </w:r>
      <w:r w:rsidRPr="00380F6C">
        <w:rPr>
          <w:i/>
          <w:noProof/>
          <w:sz w:val="23"/>
          <w:szCs w:val="23"/>
        </w:rPr>
        <w:t>vērtēšanas kritērijs)</w:t>
      </w:r>
      <w:r w:rsidRPr="00380F6C">
        <w:rPr>
          <w:noProof/>
          <w:sz w:val="23"/>
          <w:szCs w:val="23"/>
        </w:rPr>
        <w:t>;</w:t>
      </w:r>
    </w:p>
    <w:p w:rsidR="00E3232B" w:rsidRPr="00380F6C" w:rsidRDefault="00E3232B" w:rsidP="005C7EF0">
      <w:pPr>
        <w:pStyle w:val="ListParagraph"/>
        <w:numPr>
          <w:ilvl w:val="1"/>
          <w:numId w:val="5"/>
        </w:numPr>
        <w:tabs>
          <w:tab w:val="center" w:pos="0"/>
          <w:tab w:val="left" w:pos="360"/>
        </w:tabs>
        <w:spacing w:before="120" w:after="80"/>
        <w:ind w:left="993" w:hanging="567"/>
        <w:jc w:val="both"/>
        <w:rPr>
          <w:sz w:val="23"/>
          <w:szCs w:val="23"/>
        </w:rPr>
      </w:pPr>
      <w:r w:rsidRPr="00380F6C">
        <w:rPr>
          <w:noProof/>
          <w:sz w:val="23"/>
          <w:szCs w:val="23"/>
        </w:rPr>
        <w:t>Audita pakalpojuma laika grafiks par vienu gadu, tajā norādot:</w:t>
      </w:r>
    </w:p>
    <w:p w:rsidR="00E3232B" w:rsidRPr="00380F6C" w:rsidRDefault="00E3232B" w:rsidP="005C7EF0">
      <w:pPr>
        <w:widowControl w:val="0"/>
        <w:numPr>
          <w:ilvl w:val="2"/>
          <w:numId w:val="5"/>
        </w:numPr>
        <w:tabs>
          <w:tab w:val="left" w:pos="0"/>
        </w:tabs>
        <w:suppressAutoHyphens w:val="0"/>
        <w:autoSpaceDE w:val="0"/>
        <w:autoSpaceDN w:val="0"/>
        <w:adjustRightInd w:val="0"/>
        <w:ind w:left="1701" w:right="-23" w:hanging="709"/>
        <w:jc w:val="both"/>
        <w:rPr>
          <w:noProof/>
          <w:sz w:val="23"/>
          <w:szCs w:val="23"/>
        </w:rPr>
      </w:pPr>
      <w:r w:rsidRPr="00380F6C">
        <w:rPr>
          <w:noProof/>
          <w:sz w:val="23"/>
          <w:szCs w:val="23"/>
        </w:rPr>
        <w:lastRenderedPageBreak/>
        <w:t>pakalpojuma līguma ietvaros paredzēto pakalpojumu detalizētu uzskaitījumu;</w:t>
      </w:r>
    </w:p>
    <w:p w:rsidR="003254B0" w:rsidRDefault="00E3232B" w:rsidP="005C7EF0">
      <w:pPr>
        <w:widowControl w:val="0"/>
        <w:numPr>
          <w:ilvl w:val="2"/>
          <w:numId w:val="5"/>
        </w:numPr>
        <w:tabs>
          <w:tab w:val="left" w:pos="0"/>
        </w:tabs>
        <w:suppressAutoHyphens w:val="0"/>
        <w:autoSpaceDE w:val="0"/>
        <w:autoSpaceDN w:val="0"/>
        <w:adjustRightInd w:val="0"/>
        <w:ind w:left="1701" w:right="-23" w:hanging="709"/>
        <w:jc w:val="both"/>
        <w:rPr>
          <w:noProof/>
          <w:sz w:val="23"/>
          <w:szCs w:val="23"/>
        </w:rPr>
      </w:pPr>
      <w:r w:rsidRPr="00380F6C">
        <w:rPr>
          <w:noProof/>
          <w:sz w:val="23"/>
          <w:szCs w:val="23"/>
        </w:rPr>
        <w:t>citus pakalpojumu sniegšanai būtiskus uzdevumus un to izpildes laiku</w:t>
      </w:r>
      <w:r w:rsidRPr="00380F6C">
        <w:rPr>
          <w:rStyle w:val="FootnoteReference"/>
          <w:noProof/>
          <w:sz w:val="23"/>
          <w:szCs w:val="23"/>
        </w:rPr>
        <w:footnoteReference w:id="1"/>
      </w:r>
      <w:r w:rsidRPr="00380F6C">
        <w:rPr>
          <w:noProof/>
          <w:sz w:val="23"/>
          <w:szCs w:val="23"/>
        </w:rPr>
        <w:t xml:space="preserve"> un resursus (</w:t>
      </w:r>
      <w:r w:rsidRPr="00380F6C">
        <w:rPr>
          <w:i/>
          <w:noProof/>
          <w:sz w:val="23"/>
          <w:szCs w:val="23"/>
        </w:rPr>
        <w:t>vērtēšanas kritērijs)</w:t>
      </w:r>
      <w:r w:rsidRPr="00380F6C">
        <w:rPr>
          <w:noProof/>
          <w:sz w:val="23"/>
          <w:szCs w:val="23"/>
        </w:rPr>
        <w:t>.</w:t>
      </w:r>
    </w:p>
    <w:p w:rsidR="00D91E47" w:rsidRPr="00380F6C" w:rsidRDefault="00D91E47" w:rsidP="00D91E47">
      <w:pPr>
        <w:widowControl w:val="0"/>
        <w:numPr>
          <w:ilvl w:val="1"/>
          <w:numId w:val="5"/>
        </w:numPr>
        <w:tabs>
          <w:tab w:val="left" w:pos="0"/>
        </w:tabs>
        <w:suppressAutoHyphens w:val="0"/>
        <w:autoSpaceDE w:val="0"/>
        <w:autoSpaceDN w:val="0"/>
        <w:adjustRightInd w:val="0"/>
        <w:ind w:left="993" w:right="-23" w:hanging="567"/>
        <w:jc w:val="both"/>
        <w:rPr>
          <w:noProof/>
          <w:sz w:val="23"/>
          <w:szCs w:val="23"/>
        </w:rPr>
      </w:pPr>
      <w:r w:rsidRPr="00D91E47">
        <w:rPr>
          <w:noProof/>
          <w:sz w:val="23"/>
          <w:szCs w:val="23"/>
        </w:rPr>
        <w:t>Tehniskā piedāvājuma nosacījumi nedrīkst būt pretrunā ar tehniskās specifikācijas un normatīvo aktu prasībām</w:t>
      </w:r>
    </w:p>
    <w:p w:rsidR="006666FB" w:rsidRPr="000D6115" w:rsidRDefault="006666FB" w:rsidP="005C7EF0">
      <w:pPr>
        <w:numPr>
          <w:ilvl w:val="0"/>
          <w:numId w:val="5"/>
        </w:numPr>
        <w:tabs>
          <w:tab w:val="left" w:pos="0"/>
          <w:tab w:val="left" w:pos="851"/>
        </w:tabs>
        <w:spacing w:before="240" w:after="120"/>
        <w:jc w:val="both"/>
        <w:rPr>
          <w:sz w:val="23"/>
          <w:szCs w:val="23"/>
        </w:rPr>
      </w:pPr>
      <w:r w:rsidRPr="00380F6C">
        <w:rPr>
          <w:b/>
          <w:sz w:val="23"/>
          <w:szCs w:val="23"/>
        </w:rPr>
        <w:t>Pretendents var balstīties uz citu uzņēmēju iespējām</w:t>
      </w:r>
      <w:r w:rsidRPr="000D6115">
        <w:rPr>
          <w:sz w:val="23"/>
          <w:szCs w:val="23"/>
        </w:rPr>
        <w:t>,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rsidR="006666FB" w:rsidRPr="000D6115" w:rsidRDefault="006666FB" w:rsidP="005C7EF0">
      <w:pPr>
        <w:numPr>
          <w:ilvl w:val="1"/>
          <w:numId w:val="5"/>
        </w:numPr>
        <w:tabs>
          <w:tab w:val="left" w:pos="0"/>
          <w:tab w:val="left" w:pos="851"/>
        </w:tabs>
        <w:spacing w:after="120"/>
        <w:ind w:left="993" w:hanging="567"/>
        <w:jc w:val="both"/>
        <w:rPr>
          <w:b/>
          <w:sz w:val="23"/>
          <w:szCs w:val="23"/>
        </w:rPr>
      </w:pPr>
      <w:r w:rsidRPr="000D6115">
        <w:rPr>
          <w:sz w:val="23"/>
          <w:szCs w:val="23"/>
        </w:rPr>
        <w:t xml:space="preserve">ja pretendents paredz piesaistīt apakšuzņēmēju, uz kura iespējām pretendents balstās, lai apliecinātu atbilstību Nolikumā noteiktajām kvalifikācijas prasībām, vai kura sniedzamo pakalpojumu vērtība ir </w:t>
      </w:r>
      <w:r w:rsidRPr="000D6115">
        <w:rPr>
          <w:b/>
          <w:sz w:val="23"/>
          <w:szCs w:val="23"/>
        </w:rPr>
        <w:t>20 procenti</w:t>
      </w:r>
      <w:r w:rsidRPr="000D6115">
        <w:rPr>
          <w:sz w:val="23"/>
          <w:szCs w:val="23"/>
        </w:rPr>
        <w:t xml:space="preserve"> no kopējās iepirkuma līguma vērtības vai lielāka, pretendents pieteikumā norāda katru tādu apakšuzņēmēju un iesniedz katra apakšuzņēmēja </w:t>
      </w:r>
      <w:r w:rsidRPr="0036212B">
        <w:rPr>
          <w:b/>
          <w:sz w:val="23"/>
          <w:szCs w:val="23"/>
        </w:rPr>
        <w:t>apliecinājumu vai vienošanos</w:t>
      </w:r>
      <w:r w:rsidRPr="000D6115">
        <w:rPr>
          <w:sz w:val="23"/>
          <w:szCs w:val="23"/>
        </w:rPr>
        <w:t xml:space="preserve"> ar pretendentu par sadarbību konkrētā līguma izpildei, kurā norādīta paredzamā nododamā līguma izpildes daļa procentos un naudas izteiksmē un konkrēti veicamie uzdevumi;</w:t>
      </w:r>
    </w:p>
    <w:p w:rsidR="006666FB" w:rsidRPr="000D6115" w:rsidRDefault="006666FB" w:rsidP="005C7EF0">
      <w:pPr>
        <w:numPr>
          <w:ilvl w:val="1"/>
          <w:numId w:val="5"/>
        </w:numPr>
        <w:tabs>
          <w:tab w:val="left" w:pos="0"/>
          <w:tab w:val="left" w:pos="851"/>
        </w:tabs>
        <w:spacing w:after="120"/>
        <w:ind w:left="993" w:hanging="567"/>
        <w:jc w:val="both"/>
        <w:rPr>
          <w:sz w:val="23"/>
          <w:szCs w:val="23"/>
        </w:rPr>
      </w:pPr>
      <w:r w:rsidRPr="000D6115">
        <w:rPr>
          <w:sz w:val="23"/>
          <w:szCs w:val="23"/>
        </w:rPr>
        <w:t>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rsidR="006666FB" w:rsidRPr="000D6115" w:rsidRDefault="006666FB" w:rsidP="006666FB">
      <w:pPr>
        <w:pStyle w:val="ListParagraph"/>
        <w:tabs>
          <w:tab w:val="center" w:pos="0"/>
        </w:tabs>
        <w:spacing w:before="240" w:after="240"/>
        <w:ind w:left="0"/>
        <w:jc w:val="center"/>
        <w:rPr>
          <w:sz w:val="23"/>
          <w:szCs w:val="23"/>
        </w:rPr>
      </w:pPr>
      <w:r w:rsidRPr="000D6115">
        <w:rPr>
          <w:b/>
          <w:bCs/>
          <w:sz w:val="23"/>
          <w:szCs w:val="23"/>
        </w:rPr>
        <w:t>VI. Piedāvājumu vērtēšanas kritēriji un lēmuma pieņemšana</w:t>
      </w:r>
    </w:p>
    <w:p w:rsidR="00544196" w:rsidRPr="009B6E61" w:rsidRDefault="00544196" w:rsidP="00544196">
      <w:pPr>
        <w:numPr>
          <w:ilvl w:val="0"/>
          <w:numId w:val="5"/>
        </w:numPr>
        <w:tabs>
          <w:tab w:val="left" w:pos="0"/>
          <w:tab w:val="left" w:pos="851"/>
        </w:tabs>
        <w:spacing w:after="80"/>
        <w:jc w:val="both"/>
        <w:rPr>
          <w:sz w:val="23"/>
          <w:szCs w:val="23"/>
        </w:rPr>
      </w:pPr>
      <w:r w:rsidRPr="009B6E61">
        <w:rPr>
          <w:sz w:val="23"/>
          <w:szCs w:val="23"/>
        </w:rPr>
        <w:t>Komisija atlasa pretendentus saskaņā ar izvirzītajām kvalifikācijas prasībām, pārbauda piedāvājumu atbilstību iepirkuma nolikumā noteiktajām prasībām un izvēlas piedāvājumu saskaņā ar izraudzīto piedāvājuma izvēles kritēriju.</w:t>
      </w:r>
    </w:p>
    <w:p w:rsidR="00544196" w:rsidRPr="009B6E61" w:rsidRDefault="00544196" w:rsidP="00544196">
      <w:pPr>
        <w:pStyle w:val="ListParagraph"/>
        <w:numPr>
          <w:ilvl w:val="0"/>
          <w:numId w:val="5"/>
        </w:numPr>
        <w:tabs>
          <w:tab w:val="left" w:pos="0"/>
          <w:tab w:val="left" w:pos="851"/>
        </w:tabs>
        <w:spacing w:after="80"/>
        <w:jc w:val="both"/>
        <w:rPr>
          <w:sz w:val="23"/>
          <w:szCs w:val="23"/>
        </w:rPr>
      </w:pPr>
      <w:r w:rsidRPr="009B6E61">
        <w:rPr>
          <w:sz w:val="23"/>
          <w:szCs w:val="23"/>
        </w:rPr>
        <w:t>Komisija izslēdz pretendentu no tālākas dalības iepirkumā un neizskata tā piedāvājumu Publisko iepirkumu likuma 8.</w:t>
      </w:r>
      <w:r w:rsidRPr="009B6E61">
        <w:rPr>
          <w:sz w:val="23"/>
          <w:szCs w:val="23"/>
          <w:vertAlign w:val="superscript"/>
        </w:rPr>
        <w:t>2</w:t>
      </w:r>
      <w:r w:rsidRPr="009B6E61">
        <w:rPr>
          <w:sz w:val="23"/>
          <w:szCs w:val="23"/>
        </w:rPr>
        <w:t xml:space="preserve"> panta piektajā daļā noteiktajos gadījumos. Ar normatīvo aktu var iepazīties </w:t>
      </w:r>
      <w:hyperlink r:id="rId9" w:history="1">
        <w:r w:rsidRPr="009B6E61">
          <w:rPr>
            <w:color w:val="0000FF"/>
            <w:sz w:val="23"/>
            <w:szCs w:val="23"/>
            <w:u w:val="single"/>
          </w:rPr>
          <w:t>http://likumi.lv/doc.php?id=133536</w:t>
        </w:r>
      </w:hyperlink>
      <w:r w:rsidRPr="009B6E61">
        <w:rPr>
          <w:sz w:val="23"/>
          <w:szCs w:val="23"/>
        </w:rPr>
        <w:t>. Informāciju par Latvijā reģistrēta pretendenta atbilstību Publisko iepirkumu likuma 8.</w:t>
      </w:r>
      <w:r w:rsidRPr="009B6E61">
        <w:rPr>
          <w:sz w:val="23"/>
          <w:szCs w:val="23"/>
          <w:vertAlign w:val="superscript"/>
        </w:rPr>
        <w:t>2</w:t>
      </w:r>
      <w:r w:rsidRPr="009B6E61">
        <w:rPr>
          <w:sz w:val="23"/>
          <w:szCs w:val="23"/>
        </w:rPr>
        <w:t xml:space="preserve"> panta piektās daļas izslēdzošajiem nosacījumiem, Pasūtītājs iegūs publiskās datubāzēs. Attiecībā uz ārvalstī reģistrētu vai pastāvīgi dzīvojošu pretendentu, kuram būtu piešķiramas līguma slēgšanas tiesības atbilstoši noteiktajām prasībām un kritērijiem, komisija pieprasīs, lai tas iesniedz attiecīgās ārvalsts kompetentās institūcijas izziņu, kas apliecina, ka uz to neattiecas Publisko iepirkumu likuma 8.</w:t>
      </w:r>
      <w:r w:rsidRPr="009B6E61">
        <w:rPr>
          <w:sz w:val="23"/>
          <w:szCs w:val="23"/>
          <w:vertAlign w:val="superscript"/>
        </w:rPr>
        <w:t>2</w:t>
      </w:r>
      <w:r w:rsidRPr="009B6E61">
        <w:rPr>
          <w:sz w:val="23"/>
          <w:szCs w:val="23"/>
        </w:rPr>
        <w:t xml:space="preserve"> panta piektajā daļā noteiktie gadījumi. Termiņu izziņu iesniegšanai komisija noteikts ne īsāku par 10 darbdienām pēc pieprasījuma izsniegšanas vai nosūtīšanas dienas. Ja attiecīgais pretendents noteiktajā termiņā neiesniegs minēto izziņu, pasūtītājs to izslēgs no dalības iepirkumā.</w:t>
      </w:r>
    </w:p>
    <w:p w:rsidR="00544196" w:rsidRDefault="00544196" w:rsidP="00544196">
      <w:pPr>
        <w:pStyle w:val="StyleStyle2Justified"/>
        <w:numPr>
          <w:ilvl w:val="0"/>
          <w:numId w:val="5"/>
        </w:numPr>
        <w:tabs>
          <w:tab w:val="clear" w:pos="1080"/>
          <w:tab w:val="left" w:pos="0"/>
        </w:tabs>
        <w:spacing w:before="120" w:after="0"/>
        <w:rPr>
          <w:sz w:val="23"/>
          <w:szCs w:val="23"/>
        </w:rPr>
      </w:pPr>
      <w:r w:rsidRPr="009B6E61">
        <w:rPr>
          <w:sz w:val="23"/>
          <w:szCs w:val="23"/>
        </w:rPr>
        <w:t>Ja izraudzītais pretendents atsakās slēgt iepirkuma līgumu ar pasūtītāju, pasūtītājs pieņem lēmumu slēgt līgumu ar nākamo pretendentu, vai pārtraukt iepirkumu, neizvēloties nevienu piedāvājumu. Ja pieņemts lēmums slēgt līgumu ar nākamo pretendentu, bet arī tas atsakās līgumu slēgt, pasūtītājs pieņem lēmumu pārtraukt iepirkumu, neizvēloties nevienu piedāvājumu.</w:t>
      </w:r>
    </w:p>
    <w:p w:rsidR="00544196" w:rsidRDefault="00544196" w:rsidP="00544196">
      <w:pPr>
        <w:pStyle w:val="StyleStyle2Justified"/>
        <w:numPr>
          <w:ilvl w:val="0"/>
          <w:numId w:val="5"/>
        </w:numPr>
        <w:tabs>
          <w:tab w:val="clear" w:pos="1080"/>
          <w:tab w:val="left" w:pos="0"/>
        </w:tabs>
        <w:spacing w:before="120"/>
        <w:ind w:left="357" w:hanging="357"/>
        <w:rPr>
          <w:sz w:val="23"/>
          <w:szCs w:val="23"/>
        </w:rPr>
      </w:pPr>
      <w:r w:rsidRPr="00544196">
        <w:rPr>
          <w:sz w:val="23"/>
          <w:szCs w:val="23"/>
        </w:rPr>
        <w:lastRenderedPageBreak/>
        <w:t xml:space="preserve">Iepirkuma komisija izvēlēsies Publisko iepirkumu likuma, šī Nolikuma un Tehnisko specifikāciju prasībām </w:t>
      </w:r>
      <w:r w:rsidRPr="00544196">
        <w:rPr>
          <w:bCs/>
          <w:sz w:val="23"/>
          <w:szCs w:val="23"/>
        </w:rPr>
        <w:t>atbilstošu</w:t>
      </w:r>
      <w:r w:rsidRPr="00544196">
        <w:rPr>
          <w:sz w:val="23"/>
          <w:szCs w:val="23"/>
        </w:rPr>
        <w:t xml:space="preserve"> </w:t>
      </w:r>
      <w:r w:rsidRPr="00544196">
        <w:rPr>
          <w:b/>
          <w:sz w:val="23"/>
          <w:szCs w:val="23"/>
        </w:rPr>
        <w:t>saimnieciski visizdevīgāko piedāvājumu</w:t>
      </w:r>
      <w:r>
        <w:rPr>
          <w:b/>
          <w:sz w:val="23"/>
          <w:szCs w:val="23"/>
        </w:rPr>
        <w:t>,</w:t>
      </w:r>
      <w:r w:rsidRPr="00544196">
        <w:t xml:space="preserve"> </w:t>
      </w:r>
      <w:r w:rsidRPr="00544196">
        <w:rPr>
          <w:sz w:val="23"/>
          <w:szCs w:val="23"/>
        </w:rPr>
        <w:t>vadoties pēc šādiem vērtēšanas kritērijiem un to vērtībām: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244"/>
        <w:gridCol w:w="2235"/>
      </w:tblGrid>
      <w:tr w:rsidR="00544196" w:rsidRPr="00544196" w:rsidTr="00544196">
        <w:tc>
          <w:tcPr>
            <w:tcW w:w="1134" w:type="dxa"/>
            <w:shd w:val="clear" w:color="auto" w:fill="auto"/>
            <w:vAlign w:val="center"/>
          </w:tcPr>
          <w:p w:rsidR="00544196" w:rsidRPr="00544196" w:rsidRDefault="00544196" w:rsidP="00E64CE6">
            <w:pPr>
              <w:tabs>
                <w:tab w:val="left" w:pos="426"/>
              </w:tabs>
              <w:suppressAutoHyphens w:val="0"/>
              <w:ind w:right="-57"/>
              <w:jc w:val="center"/>
              <w:rPr>
                <w:b/>
                <w:sz w:val="23"/>
                <w:szCs w:val="23"/>
                <w:lang w:eastAsia="en-US"/>
              </w:rPr>
            </w:pPr>
            <w:r w:rsidRPr="00544196">
              <w:rPr>
                <w:b/>
                <w:iCs/>
                <w:sz w:val="23"/>
                <w:szCs w:val="23"/>
                <w:lang w:eastAsia="en-US"/>
              </w:rPr>
              <w:t>Nr.p.k.</w:t>
            </w:r>
          </w:p>
        </w:tc>
        <w:tc>
          <w:tcPr>
            <w:tcW w:w="5244" w:type="dxa"/>
            <w:shd w:val="clear" w:color="auto" w:fill="auto"/>
            <w:vAlign w:val="center"/>
          </w:tcPr>
          <w:p w:rsidR="00544196" w:rsidRPr="00544196" w:rsidRDefault="00544196" w:rsidP="00E64CE6">
            <w:pPr>
              <w:tabs>
                <w:tab w:val="left" w:pos="426"/>
              </w:tabs>
              <w:suppressAutoHyphens w:val="0"/>
              <w:ind w:right="-57"/>
              <w:jc w:val="center"/>
              <w:rPr>
                <w:b/>
                <w:sz w:val="23"/>
                <w:szCs w:val="23"/>
                <w:lang w:eastAsia="en-US"/>
              </w:rPr>
            </w:pPr>
            <w:r w:rsidRPr="00544196">
              <w:rPr>
                <w:b/>
                <w:iCs/>
                <w:spacing w:val="3"/>
                <w:sz w:val="23"/>
                <w:szCs w:val="23"/>
                <w:lang w:eastAsia="en-US"/>
              </w:rPr>
              <w:t>Kritērijs</w:t>
            </w:r>
          </w:p>
        </w:tc>
        <w:tc>
          <w:tcPr>
            <w:tcW w:w="2235" w:type="dxa"/>
            <w:shd w:val="clear" w:color="auto" w:fill="auto"/>
            <w:vAlign w:val="center"/>
          </w:tcPr>
          <w:p w:rsidR="00544196" w:rsidRPr="00544196" w:rsidRDefault="00544196" w:rsidP="00E64CE6">
            <w:pPr>
              <w:tabs>
                <w:tab w:val="left" w:pos="426"/>
              </w:tabs>
              <w:suppressAutoHyphens w:val="0"/>
              <w:ind w:right="-57"/>
              <w:jc w:val="center"/>
              <w:rPr>
                <w:b/>
                <w:sz w:val="23"/>
                <w:szCs w:val="23"/>
                <w:lang w:eastAsia="en-US"/>
              </w:rPr>
            </w:pPr>
            <w:r w:rsidRPr="00544196">
              <w:rPr>
                <w:b/>
                <w:sz w:val="23"/>
                <w:szCs w:val="23"/>
                <w:lang w:eastAsia="en-US"/>
              </w:rPr>
              <w:t>Kritērija maksimālā skaitliskā vērtība</w:t>
            </w:r>
          </w:p>
        </w:tc>
      </w:tr>
      <w:tr w:rsidR="00544196" w:rsidRPr="00544196" w:rsidTr="00544196">
        <w:tc>
          <w:tcPr>
            <w:tcW w:w="1134" w:type="dxa"/>
            <w:shd w:val="clear" w:color="auto" w:fill="auto"/>
            <w:vAlign w:val="center"/>
          </w:tcPr>
          <w:p w:rsidR="00544196" w:rsidRPr="00544196" w:rsidRDefault="00544196" w:rsidP="00544196">
            <w:pPr>
              <w:tabs>
                <w:tab w:val="left" w:pos="426"/>
              </w:tabs>
              <w:suppressAutoHyphens w:val="0"/>
              <w:ind w:right="-57"/>
              <w:jc w:val="center"/>
              <w:rPr>
                <w:b/>
                <w:sz w:val="23"/>
                <w:szCs w:val="23"/>
                <w:lang w:eastAsia="en-US"/>
              </w:rPr>
            </w:pPr>
            <w:r w:rsidRPr="00544196">
              <w:rPr>
                <w:b/>
                <w:iCs/>
                <w:sz w:val="23"/>
                <w:szCs w:val="23"/>
                <w:lang w:eastAsia="en-US"/>
              </w:rPr>
              <w:t>l. (A)</w:t>
            </w:r>
          </w:p>
        </w:tc>
        <w:tc>
          <w:tcPr>
            <w:tcW w:w="5244" w:type="dxa"/>
            <w:shd w:val="clear" w:color="auto" w:fill="auto"/>
            <w:vAlign w:val="center"/>
          </w:tcPr>
          <w:p w:rsidR="00544196" w:rsidRPr="00544196" w:rsidRDefault="00544196" w:rsidP="00544196">
            <w:pPr>
              <w:shd w:val="clear" w:color="auto" w:fill="FFFFFF"/>
              <w:suppressAutoHyphens w:val="0"/>
              <w:rPr>
                <w:spacing w:val="3"/>
                <w:sz w:val="23"/>
                <w:szCs w:val="23"/>
                <w:lang w:eastAsia="en-US"/>
              </w:rPr>
            </w:pPr>
            <w:r w:rsidRPr="00544196">
              <w:rPr>
                <w:b/>
                <w:spacing w:val="3"/>
                <w:sz w:val="23"/>
                <w:szCs w:val="23"/>
                <w:lang w:eastAsia="en-US"/>
              </w:rPr>
              <w:t>Piedāvātā līgumcena</w:t>
            </w:r>
            <w:r w:rsidRPr="00544196">
              <w:rPr>
                <w:spacing w:val="3"/>
                <w:sz w:val="23"/>
                <w:szCs w:val="23"/>
                <w:lang w:eastAsia="en-US"/>
              </w:rPr>
              <w:t xml:space="preserve"> </w:t>
            </w:r>
          </w:p>
        </w:tc>
        <w:tc>
          <w:tcPr>
            <w:tcW w:w="2235" w:type="dxa"/>
            <w:shd w:val="clear" w:color="auto" w:fill="auto"/>
            <w:vAlign w:val="center"/>
          </w:tcPr>
          <w:p w:rsidR="00544196" w:rsidRPr="00544196" w:rsidRDefault="00087B41" w:rsidP="00E64CE6">
            <w:pPr>
              <w:tabs>
                <w:tab w:val="left" w:pos="426"/>
              </w:tabs>
              <w:suppressAutoHyphens w:val="0"/>
              <w:ind w:right="-57"/>
              <w:jc w:val="center"/>
              <w:rPr>
                <w:b/>
                <w:sz w:val="23"/>
                <w:szCs w:val="23"/>
                <w:lang w:eastAsia="en-US"/>
              </w:rPr>
            </w:pPr>
            <w:r>
              <w:rPr>
                <w:b/>
                <w:sz w:val="23"/>
                <w:szCs w:val="23"/>
                <w:lang w:eastAsia="en-US"/>
              </w:rPr>
              <w:t>7</w:t>
            </w:r>
            <w:r w:rsidR="00544196" w:rsidRPr="00544196">
              <w:rPr>
                <w:b/>
                <w:sz w:val="23"/>
                <w:szCs w:val="23"/>
                <w:lang w:eastAsia="en-US"/>
              </w:rPr>
              <w:t>0</w:t>
            </w:r>
          </w:p>
        </w:tc>
      </w:tr>
      <w:tr w:rsidR="00544196" w:rsidRPr="00544196" w:rsidTr="00544196">
        <w:trPr>
          <w:trHeight w:val="653"/>
        </w:trPr>
        <w:tc>
          <w:tcPr>
            <w:tcW w:w="1134" w:type="dxa"/>
            <w:shd w:val="clear" w:color="auto" w:fill="auto"/>
            <w:vAlign w:val="center"/>
          </w:tcPr>
          <w:p w:rsidR="00544196" w:rsidRPr="00544196" w:rsidRDefault="00544196" w:rsidP="00544196">
            <w:pPr>
              <w:tabs>
                <w:tab w:val="left" w:pos="426"/>
              </w:tabs>
              <w:suppressAutoHyphens w:val="0"/>
              <w:ind w:right="-57"/>
              <w:jc w:val="center"/>
              <w:rPr>
                <w:b/>
                <w:sz w:val="23"/>
                <w:szCs w:val="23"/>
                <w:lang w:eastAsia="en-US"/>
              </w:rPr>
            </w:pPr>
            <w:r w:rsidRPr="00544196">
              <w:rPr>
                <w:b/>
                <w:iCs/>
                <w:sz w:val="23"/>
                <w:szCs w:val="23"/>
                <w:lang w:eastAsia="en-US"/>
              </w:rPr>
              <w:t>2. (B)</w:t>
            </w:r>
          </w:p>
        </w:tc>
        <w:tc>
          <w:tcPr>
            <w:tcW w:w="5244" w:type="dxa"/>
            <w:shd w:val="clear" w:color="auto" w:fill="auto"/>
            <w:vAlign w:val="center"/>
          </w:tcPr>
          <w:p w:rsidR="00544196" w:rsidRPr="00544196" w:rsidRDefault="00544196" w:rsidP="00544196">
            <w:pPr>
              <w:widowControl w:val="0"/>
              <w:tabs>
                <w:tab w:val="left" w:pos="-850"/>
              </w:tabs>
              <w:suppressAutoHyphens w:val="0"/>
              <w:autoSpaceDE w:val="0"/>
              <w:autoSpaceDN w:val="0"/>
              <w:adjustRightInd w:val="0"/>
              <w:ind w:left="34" w:right="-23" w:hanging="34"/>
              <w:rPr>
                <w:b/>
                <w:sz w:val="23"/>
                <w:szCs w:val="23"/>
                <w:lang w:eastAsia="en-US"/>
              </w:rPr>
            </w:pPr>
            <w:r w:rsidRPr="00544196">
              <w:rPr>
                <w:b/>
                <w:sz w:val="23"/>
                <w:szCs w:val="23"/>
                <w:lang w:eastAsia="en-US"/>
              </w:rPr>
              <w:t>Revīzijas procesa organizācija, kvalitāte un efektivitāte</w:t>
            </w:r>
          </w:p>
        </w:tc>
        <w:tc>
          <w:tcPr>
            <w:tcW w:w="2235" w:type="dxa"/>
            <w:shd w:val="clear" w:color="auto" w:fill="auto"/>
            <w:vAlign w:val="center"/>
          </w:tcPr>
          <w:p w:rsidR="00544196" w:rsidRPr="00544196" w:rsidRDefault="00087B41" w:rsidP="00E64CE6">
            <w:pPr>
              <w:tabs>
                <w:tab w:val="left" w:pos="426"/>
              </w:tabs>
              <w:suppressAutoHyphens w:val="0"/>
              <w:ind w:right="-57"/>
              <w:jc w:val="center"/>
              <w:rPr>
                <w:b/>
                <w:sz w:val="23"/>
                <w:szCs w:val="23"/>
                <w:lang w:eastAsia="en-US"/>
              </w:rPr>
            </w:pPr>
            <w:r>
              <w:rPr>
                <w:b/>
                <w:sz w:val="23"/>
                <w:szCs w:val="23"/>
                <w:lang w:eastAsia="en-US"/>
              </w:rPr>
              <w:t>3</w:t>
            </w:r>
            <w:r w:rsidR="00544196" w:rsidRPr="00544196">
              <w:rPr>
                <w:b/>
                <w:sz w:val="23"/>
                <w:szCs w:val="23"/>
                <w:lang w:eastAsia="en-US"/>
              </w:rPr>
              <w:t>0</w:t>
            </w:r>
          </w:p>
        </w:tc>
      </w:tr>
      <w:tr w:rsidR="00544196" w:rsidRPr="00544196" w:rsidTr="00544196">
        <w:trPr>
          <w:trHeight w:val="407"/>
        </w:trPr>
        <w:tc>
          <w:tcPr>
            <w:tcW w:w="1134" w:type="dxa"/>
            <w:shd w:val="clear" w:color="auto" w:fill="auto"/>
            <w:vAlign w:val="center"/>
          </w:tcPr>
          <w:p w:rsidR="00544196" w:rsidRPr="00544196" w:rsidRDefault="00544196" w:rsidP="00544196">
            <w:pPr>
              <w:widowControl w:val="0"/>
              <w:tabs>
                <w:tab w:val="left" w:pos="-850"/>
              </w:tabs>
              <w:suppressAutoHyphens w:val="0"/>
              <w:autoSpaceDE w:val="0"/>
              <w:autoSpaceDN w:val="0"/>
              <w:adjustRightInd w:val="0"/>
              <w:ind w:left="33" w:right="-23"/>
              <w:jc w:val="center"/>
              <w:rPr>
                <w:b/>
                <w:sz w:val="23"/>
                <w:szCs w:val="23"/>
                <w:lang w:eastAsia="en-US"/>
              </w:rPr>
            </w:pPr>
            <w:r w:rsidRPr="00544196">
              <w:rPr>
                <w:noProof/>
                <w:sz w:val="23"/>
                <w:szCs w:val="23"/>
              </w:rPr>
              <w:t>B1</w:t>
            </w:r>
          </w:p>
        </w:tc>
        <w:tc>
          <w:tcPr>
            <w:tcW w:w="5244" w:type="dxa"/>
            <w:shd w:val="clear" w:color="auto" w:fill="auto"/>
            <w:vAlign w:val="center"/>
          </w:tcPr>
          <w:p w:rsidR="00544196" w:rsidRPr="00544196" w:rsidRDefault="00544196" w:rsidP="00544196">
            <w:pPr>
              <w:widowControl w:val="0"/>
              <w:tabs>
                <w:tab w:val="left" w:pos="-850"/>
              </w:tabs>
              <w:suppressAutoHyphens w:val="0"/>
              <w:autoSpaceDE w:val="0"/>
              <w:autoSpaceDN w:val="0"/>
              <w:adjustRightInd w:val="0"/>
              <w:ind w:right="-23"/>
              <w:rPr>
                <w:noProof/>
                <w:sz w:val="23"/>
                <w:szCs w:val="23"/>
              </w:rPr>
            </w:pPr>
            <w:r w:rsidRPr="00544196">
              <w:rPr>
                <w:noProof/>
                <w:sz w:val="23"/>
                <w:szCs w:val="23"/>
              </w:rPr>
              <w:t>Revīzijas procesa organizācija</w:t>
            </w:r>
          </w:p>
        </w:tc>
        <w:tc>
          <w:tcPr>
            <w:tcW w:w="2235" w:type="dxa"/>
            <w:shd w:val="clear" w:color="auto" w:fill="auto"/>
            <w:vAlign w:val="center"/>
          </w:tcPr>
          <w:p w:rsidR="00544196" w:rsidRPr="00544196" w:rsidRDefault="00087B41" w:rsidP="00E64CE6">
            <w:pPr>
              <w:tabs>
                <w:tab w:val="left" w:pos="426"/>
              </w:tabs>
              <w:suppressAutoHyphens w:val="0"/>
              <w:ind w:right="-57"/>
              <w:jc w:val="center"/>
              <w:rPr>
                <w:b/>
                <w:sz w:val="23"/>
                <w:szCs w:val="23"/>
                <w:lang w:eastAsia="en-US"/>
              </w:rPr>
            </w:pPr>
            <w:r>
              <w:rPr>
                <w:b/>
                <w:sz w:val="23"/>
                <w:szCs w:val="23"/>
                <w:lang w:eastAsia="en-US"/>
              </w:rPr>
              <w:t>6</w:t>
            </w:r>
          </w:p>
        </w:tc>
      </w:tr>
      <w:tr w:rsidR="00544196" w:rsidRPr="00544196" w:rsidTr="00544196">
        <w:trPr>
          <w:trHeight w:val="401"/>
        </w:trPr>
        <w:tc>
          <w:tcPr>
            <w:tcW w:w="1134" w:type="dxa"/>
            <w:shd w:val="clear" w:color="auto" w:fill="auto"/>
            <w:vAlign w:val="center"/>
          </w:tcPr>
          <w:p w:rsidR="00544196" w:rsidRPr="00544196" w:rsidRDefault="00544196" w:rsidP="00544196">
            <w:pPr>
              <w:widowControl w:val="0"/>
              <w:tabs>
                <w:tab w:val="left" w:pos="-850"/>
              </w:tabs>
              <w:suppressAutoHyphens w:val="0"/>
              <w:autoSpaceDE w:val="0"/>
              <w:autoSpaceDN w:val="0"/>
              <w:adjustRightInd w:val="0"/>
              <w:ind w:left="33" w:right="-23"/>
              <w:jc w:val="center"/>
              <w:rPr>
                <w:sz w:val="23"/>
                <w:szCs w:val="23"/>
              </w:rPr>
            </w:pPr>
            <w:r w:rsidRPr="00544196">
              <w:rPr>
                <w:sz w:val="23"/>
                <w:szCs w:val="23"/>
              </w:rPr>
              <w:t>B2</w:t>
            </w:r>
          </w:p>
        </w:tc>
        <w:tc>
          <w:tcPr>
            <w:tcW w:w="5244" w:type="dxa"/>
            <w:shd w:val="clear" w:color="auto" w:fill="auto"/>
            <w:vAlign w:val="center"/>
          </w:tcPr>
          <w:p w:rsidR="00544196" w:rsidRPr="00544196" w:rsidRDefault="00544196" w:rsidP="00544196">
            <w:pPr>
              <w:widowControl w:val="0"/>
              <w:tabs>
                <w:tab w:val="left" w:pos="-850"/>
              </w:tabs>
              <w:suppressAutoHyphens w:val="0"/>
              <w:autoSpaceDE w:val="0"/>
              <w:autoSpaceDN w:val="0"/>
              <w:adjustRightInd w:val="0"/>
              <w:ind w:right="-23"/>
              <w:rPr>
                <w:noProof/>
                <w:sz w:val="23"/>
                <w:szCs w:val="23"/>
                <w:lang w:eastAsia="en-US"/>
              </w:rPr>
            </w:pPr>
            <w:r w:rsidRPr="00544196">
              <w:rPr>
                <w:sz w:val="23"/>
                <w:szCs w:val="23"/>
              </w:rPr>
              <w:t>Pielietotā revīzijas metodoloģija</w:t>
            </w:r>
            <w:r w:rsidRPr="00544196">
              <w:rPr>
                <w:noProof/>
                <w:sz w:val="23"/>
                <w:szCs w:val="23"/>
                <w:lang w:eastAsia="en-US"/>
              </w:rPr>
              <w:t xml:space="preserve"> </w:t>
            </w:r>
          </w:p>
        </w:tc>
        <w:tc>
          <w:tcPr>
            <w:tcW w:w="2235" w:type="dxa"/>
            <w:shd w:val="clear" w:color="auto" w:fill="auto"/>
            <w:vAlign w:val="center"/>
          </w:tcPr>
          <w:p w:rsidR="00544196" w:rsidRPr="00544196" w:rsidRDefault="00087B41" w:rsidP="00E64CE6">
            <w:pPr>
              <w:tabs>
                <w:tab w:val="left" w:pos="426"/>
              </w:tabs>
              <w:suppressAutoHyphens w:val="0"/>
              <w:ind w:right="-57"/>
              <w:jc w:val="center"/>
              <w:rPr>
                <w:b/>
                <w:sz w:val="23"/>
                <w:szCs w:val="23"/>
                <w:lang w:eastAsia="en-US"/>
              </w:rPr>
            </w:pPr>
            <w:r>
              <w:rPr>
                <w:b/>
                <w:sz w:val="23"/>
                <w:szCs w:val="23"/>
                <w:lang w:eastAsia="en-US"/>
              </w:rPr>
              <w:t>12</w:t>
            </w:r>
          </w:p>
        </w:tc>
      </w:tr>
      <w:tr w:rsidR="00544196" w:rsidRPr="00544196" w:rsidTr="00544196">
        <w:tc>
          <w:tcPr>
            <w:tcW w:w="1134" w:type="dxa"/>
            <w:shd w:val="clear" w:color="auto" w:fill="auto"/>
            <w:vAlign w:val="center"/>
          </w:tcPr>
          <w:p w:rsidR="00544196" w:rsidRPr="00544196" w:rsidRDefault="00544196" w:rsidP="00544196">
            <w:pPr>
              <w:widowControl w:val="0"/>
              <w:tabs>
                <w:tab w:val="left" w:pos="-850"/>
              </w:tabs>
              <w:suppressAutoHyphens w:val="0"/>
              <w:autoSpaceDE w:val="0"/>
              <w:autoSpaceDN w:val="0"/>
              <w:adjustRightInd w:val="0"/>
              <w:ind w:left="33" w:right="-23"/>
              <w:jc w:val="center"/>
              <w:rPr>
                <w:noProof/>
                <w:sz w:val="23"/>
                <w:szCs w:val="23"/>
              </w:rPr>
            </w:pPr>
            <w:r w:rsidRPr="00544196">
              <w:rPr>
                <w:noProof/>
                <w:sz w:val="23"/>
                <w:szCs w:val="23"/>
              </w:rPr>
              <w:t>B3</w:t>
            </w:r>
          </w:p>
        </w:tc>
        <w:tc>
          <w:tcPr>
            <w:tcW w:w="5244" w:type="dxa"/>
            <w:shd w:val="clear" w:color="auto" w:fill="auto"/>
            <w:vAlign w:val="center"/>
          </w:tcPr>
          <w:p w:rsidR="00544196" w:rsidRPr="00544196" w:rsidRDefault="00544196" w:rsidP="00544196">
            <w:pPr>
              <w:widowControl w:val="0"/>
              <w:tabs>
                <w:tab w:val="left" w:pos="-850"/>
              </w:tabs>
              <w:suppressAutoHyphens w:val="0"/>
              <w:autoSpaceDE w:val="0"/>
              <w:autoSpaceDN w:val="0"/>
              <w:adjustRightInd w:val="0"/>
              <w:ind w:right="-23"/>
              <w:rPr>
                <w:sz w:val="23"/>
                <w:szCs w:val="23"/>
              </w:rPr>
            </w:pPr>
            <w:r w:rsidRPr="00544196">
              <w:rPr>
                <w:noProof/>
                <w:sz w:val="23"/>
                <w:szCs w:val="23"/>
              </w:rPr>
              <w:t>Revīzijas pakalpojuma laika grafiks</w:t>
            </w:r>
          </w:p>
        </w:tc>
        <w:tc>
          <w:tcPr>
            <w:tcW w:w="2235" w:type="dxa"/>
            <w:shd w:val="clear" w:color="auto" w:fill="auto"/>
            <w:vAlign w:val="center"/>
          </w:tcPr>
          <w:p w:rsidR="00544196" w:rsidRPr="00544196" w:rsidRDefault="00087B41" w:rsidP="00E64CE6">
            <w:pPr>
              <w:tabs>
                <w:tab w:val="left" w:pos="426"/>
              </w:tabs>
              <w:suppressAutoHyphens w:val="0"/>
              <w:ind w:right="-57"/>
              <w:jc w:val="center"/>
              <w:rPr>
                <w:b/>
                <w:sz w:val="23"/>
                <w:szCs w:val="23"/>
                <w:lang w:eastAsia="en-US"/>
              </w:rPr>
            </w:pPr>
            <w:r>
              <w:rPr>
                <w:b/>
                <w:sz w:val="23"/>
                <w:szCs w:val="23"/>
                <w:lang w:eastAsia="en-US"/>
              </w:rPr>
              <w:t>12</w:t>
            </w:r>
          </w:p>
        </w:tc>
      </w:tr>
    </w:tbl>
    <w:p w:rsidR="00544196" w:rsidRPr="00544196" w:rsidRDefault="00544196" w:rsidP="00544196">
      <w:pPr>
        <w:pStyle w:val="StyleStyle2Justified"/>
        <w:numPr>
          <w:ilvl w:val="0"/>
          <w:numId w:val="5"/>
        </w:numPr>
        <w:tabs>
          <w:tab w:val="clear" w:pos="1080"/>
          <w:tab w:val="left" w:pos="0"/>
        </w:tabs>
        <w:spacing w:before="120"/>
        <w:ind w:left="357" w:hanging="357"/>
        <w:rPr>
          <w:sz w:val="23"/>
          <w:szCs w:val="23"/>
        </w:rPr>
      </w:pPr>
      <w:r w:rsidRPr="00544196">
        <w:rPr>
          <w:b/>
          <w:sz w:val="23"/>
          <w:szCs w:val="23"/>
        </w:rPr>
        <w:t>Kritēriju „Piedāvātā līgumcena” komisija vērtēs pēc šādas formulas</w:t>
      </w:r>
      <w:r w:rsidRPr="00544196">
        <w:rPr>
          <w:sz w:val="23"/>
          <w:szCs w:val="23"/>
        </w:rPr>
        <w:t xml:space="preserve"> (rezultāts tiks noapaļots līdz punkta simtdaļām)</w:t>
      </w:r>
      <w:r w:rsidRPr="00544196">
        <w:rPr>
          <w:b/>
          <w:sz w:val="23"/>
          <w:szCs w:val="23"/>
        </w:rPr>
        <w:t>:</w:t>
      </w:r>
    </w:p>
    <w:p w:rsidR="00544196" w:rsidRPr="00544196" w:rsidRDefault="00544196" w:rsidP="00544196">
      <w:pPr>
        <w:shd w:val="clear" w:color="auto" w:fill="FFFFFF"/>
        <w:suppressAutoHyphens w:val="0"/>
        <w:jc w:val="both"/>
        <w:rPr>
          <w:spacing w:val="-2"/>
          <w:sz w:val="23"/>
          <w:szCs w:val="23"/>
          <w:lang w:eastAsia="en-US"/>
        </w:rPr>
      </w:pPr>
      <w:r w:rsidRPr="00544196">
        <w:rPr>
          <w:b/>
          <w:spacing w:val="-2"/>
          <w:sz w:val="23"/>
          <w:szCs w:val="23"/>
          <w:lang w:eastAsia="en-US"/>
        </w:rPr>
        <w:tab/>
      </w:r>
      <w:r w:rsidRPr="00544196">
        <w:rPr>
          <w:spacing w:val="-2"/>
          <w:sz w:val="23"/>
          <w:szCs w:val="23"/>
          <w:lang w:eastAsia="en-US"/>
        </w:rPr>
        <w:t>C = C</w:t>
      </w:r>
      <w:r w:rsidRPr="00544196">
        <w:rPr>
          <w:i/>
          <w:spacing w:val="-2"/>
          <w:sz w:val="23"/>
          <w:szCs w:val="23"/>
          <w:vertAlign w:val="subscript"/>
          <w:lang w:eastAsia="en-US"/>
        </w:rPr>
        <w:t>zem</w:t>
      </w:r>
      <w:r w:rsidRPr="00544196">
        <w:rPr>
          <w:spacing w:val="-2"/>
          <w:sz w:val="23"/>
          <w:szCs w:val="23"/>
          <w:lang w:eastAsia="en-US"/>
        </w:rPr>
        <w:t>/C</w:t>
      </w:r>
      <w:r w:rsidRPr="00544196">
        <w:rPr>
          <w:i/>
          <w:spacing w:val="-2"/>
          <w:sz w:val="23"/>
          <w:szCs w:val="23"/>
          <w:vertAlign w:val="subscript"/>
          <w:lang w:eastAsia="en-US"/>
        </w:rPr>
        <w:t>pied</w:t>
      </w:r>
      <w:r w:rsidRPr="00544196">
        <w:rPr>
          <w:spacing w:val="-2"/>
          <w:sz w:val="23"/>
          <w:szCs w:val="23"/>
          <w:lang w:eastAsia="en-US"/>
        </w:rPr>
        <w:t xml:space="preserve"> x </w:t>
      </w:r>
      <w:r w:rsidR="00087B41">
        <w:rPr>
          <w:spacing w:val="-2"/>
          <w:sz w:val="23"/>
          <w:szCs w:val="23"/>
          <w:lang w:eastAsia="en-US"/>
        </w:rPr>
        <w:t>70</w:t>
      </w:r>
      <w:r w:rsidRPr="00544196">
        <w:rPr>
          <w:spacing w:val="-2"/>
          <w:sz w:val="23"/>
          <w:szCs w:val="23"/>
          <w:lang w:eastAsia="en-US"/>
        </w:rPr>
        <w:t>, kur</w:t>
      </w:r>
    </w:p>
    <w:p w:rsidR="00544196" w:rsidRPr="00544196" w:rsidRDefault="00544196" w:rsidP="00544196">
      <w:pPr>
        <w:shd w:val="clear" w:color="auto" w:fill="FFFFFF"/>
        <w:suppressAutoHyphens w:val="0"/>
        <w:jc w:val="both"/>
        <w:rPr>
          <w:spacing w:val="-2"/>
          <w:sz w:val="23"/>
          <w:szCs w:val="23"/>
          <w:lang w:eastAsia="en-US"/>
        </w:rPr>
      </w:pPr>
      <w:r w:rsidRPr="00544196">
        <w:rPr>
          <w:spacing w:val="-2"/>
          <w:sz w:val="23"/>
          <w:szCs w:val="23"/>
          <w:lang w:eastAsia="en-US"/>
        </w:rPr>
        <w:tab/>
        <w:t>C – punktu skaits,</w:t>
      </w:r>
    </w:p>
    <w:p w:rsidR="00544196" w:rsidRPr="00544196" w:rsidRDefault="00544196" w:rsidP="00544196">
      <w:pPr>
        <w:shd w:val="clear" w:color="auto" w:fill="FFFFFF"/>
        <w:suppressAutoHyphens w:val="0"/>
        <w:jc w:val="both"/>
        <w:rPr>
          <w:spacing w:val="-2"/>
          <w:sz w:val="23"/>
          <w:szCs w:val="23"/>
          <w:lang w:eastAsia="en-US"/>
        </w:rPr>
      </w:pPr>
      <w:r w:rsidRPr="00544196">
        <w:rPr>
          <w:spacing w:val="-2"/>
          <w:sz w:val="23"/>
          <w:szCs w:val="23"/>
          <w:lang w:eastAsia="en-US"/>
        </w:rPr>
        <w:tab/>
        <w:t>C</w:t>
      </w:r>
      <w:r w:rsidRPr="00544196">
        <w:rPr>
          <w:i/>
          <w:spacing w:val="-2"/>
          <w:sz w:val="23"/>
          <w:szCs w:val="23"/>
          <w:vertAlign w:val="subscript"/>
          <w:lang w:eastAsia="en-US"/>
        </w:rPr>
        <w:t>zem</w:t>
      </w:r>
      <w:r w:rsidRPr="00544196">
        <w:rPr>
          <w:spacing w:val="-2"/>
          <w:sz w:val="23"/>
          <w:szCs w:val="23"/>
          <w:lang w:eastAsia="en-US"/>
        </w:rPr>
        <w:t xml:space="preserve"> – viszemākā piedāvātā cena,</w:t>
      </w:r>
    </w:p>
    <w:p w:rsidR="00544196" w:rsidRPr="00544196" w:rsidRDefault="00544196" w:rsidP="00544196">
      <w:pPr>
        <w:shd w:val="clear" w:color="auto" w:fill="FFFFFF"/>
        <w:suppressAutoHyphens w:val="0"/>
        <w:jc w:val="both"/>
        <w:rPr>
          <w:spacing w:val="-3"/>
          <w:sz w:val="23"/>
          <w:szCs w:val="23"/>
          <w:lang w:eastAsia="en-US"/>
        </w:rPr>
      </w:pPr>
      <w:r w:rsidRPr="00544196">
        <w:rPr>
          <w:spacing w:val="-2"/>
          <w:sz w:val="23"/>
          <w:szCs w:val="23"/>
          <w:lang w:eastAsia="en-US"/>
        </w:rPr>
        <w:tab/>
        <w:t>C</w:t>
      </w:r>
      <w:r w:rsidRPr="00544196">
        <w:rPr>
          <w:i/>
          <w:spacing w:val="-2"/>
          <w:sz w:val="23"/>
          <w:szCs w:val="23"/>
          <w:vertAlign w:val="subscript"/>
          <w:lang w:eastAsia="en-US"/>
        </w:rPr>
        <w:t>pied</w:t>
      </w:r>
      <w:r w:rsidRPr="00544196">
        <w:rPr>
          <w:spacing w:val="-2"/>
          <w:sz w:val="23"/>
          <w:szCs w:val="23"/>
          <w:lang w:eastAsia="en-US"/>
        </w:rPr>
        <w:t xml:space="preserve"> – vērtējamā piedāvājuma cena,</w:t>
      </w:r>
      <w:r w:rsidRPr="00544196">
        <w:rPr>
          <w:spacing w:val="-3"/>
          <w:sz w:val="23"/>
          <w:szCs w:val="23"/>
          <w:lang w:eastAsia="en-US"/>
        </w:rPr>
        <w:t xml:space="preserve"> </w:t>
      </w:r>
    </w:p>
    <w:p w:rsidR="00544196" w:rsidRPr="00544196" w:rsidRDefault="00544196" w:rsidP="00544196">
      <w:pPr>
        <w:shd w:val="clear" w:color="auto" w:fill="FFFFFF"/>
        <w:suppressAutoHyphens w:val="0"/>
        <w:jc w:val="both"/>
        <w:rPr>
          <w:sz w:val="23"/>
          <w:szCs w:val="23"/>
        </w:rPr>
      </w:pPr>
      <w:r w:rsidRPr="00544196">
        <w:rPr>
          <w:spacing w:val="-3"/>
          <w:sz w:val="23"/>
          <w:szCs w:val="23"/>
          <w:lang w:eastAsia="en-US"/>
        </w:rPr>
        <w:tab/>
      </w:r>
      <w:r w:rsidR="00087B41">
        <w:rPr>
          <w:sz w:val="23"/>
          <w:szCs w:val="23"/>
        </w:rPr>
        <w:t>70</w:t>
      </w:r>
      <w:r w:rsidRPr="00544196">
        <w:rPr>
          <w:sz w:val="23"/>
          <w:szCs w:val="23"/>
        </w:rPr>
        <w:t xml:space="preserve"> - </w:t>
      </w:r>
      <w:r w:rsidRPr="00544196">
        <w:rPr>
          <w:sz w:val="23"/>
          <w:szCs w:val="23"/>
          <w:lang w:eastAsia="en-US"/>
        </w:rPr>
        <w:t>kritērija maksimālā skaitliskā vērtība</w:t>
      </w:r>
      <w:r w:rsidRPr="00544196">
        <w:rPr>
          <w:sz w:val="23"/>
          <w:szCs w:val="23"/>
        </w:rPr>
        <w:t>.</w:t>
      </w:r>
    </w:p>
    <w:p w:rsidR="00544196" w:rsidRPr="00544196" w:rsidRDefault="00544196" w:rsidP="005C7EF0">
      <w:pPr>
        <w:pStyle w:val="ListParagraph"/>
        <w:numPr>
          <w:ilvl w:val="0"/>
          <w:numId w:val="5"/>
        </w:numPr>
        <w:tabs>
          <w:tab w:val="center" w:pos="0"/>
          <w:tab w:val="left" w:pos="426"/>
        </w:tabs>
        <w:spacing w:before="120" w:after="80"/>
        <w:jc w:val="both"/>
        <w:rPr>
          <w:sz w:val="23"/>
          <w:szCs w:val="23"/>
        </w:rPr>
      </w:pPr>
      <w:r w:rsidRPr="00544196">
        <w:rPr>
          <w:b/>
          <w:spacing w:val="-3"/>
          <w:sz w:val="23"/>
          <w:szCs w:val="23"/>
          <w:lang w:eastAsia="en-US"/>
        </w:rPr>
        <w:t>Kritēriju „Revīzijas procesa organizācija, kvalitāte un efektivitāte”</w:t>
      </w:r>
      <w:r w:rsidRPr="00544196">
        <w:rPr>
          <w:spacing w:val="-3"/>
          <w:sz w:val="23"/>
          <w:szCs w:val="23"/>
          <w:lang w:eastAsia="en-US"/>
        </w:rPr>
        <w:t xml:space="preserve"> komisijas locekļi vērtēs individuāli, pamatojoties uz pretendenta iesniegto tehnisko piedāvājumu, šajā punktā noteiktajā kārtībā: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260"/>
        <w:gridCol w:w="4178"/>
        <w:gridCol w:w="1004"/>
      </w:tblGrid>
      <w:tr w:rsidR="00544196" w:rsidRPr="00A76450" w:rsidTr="00A76450">
        <w:tc>
          <w:tcPr>
            <w:tcW w:w="534" w:type="dxa"/>
            <w:shd w:val="clear" w:color="auto" w:fill="auto"/>
            <w:vAlign w:val="center"/>
          </w:tcPr>
          <w:p w:rsidR="00544196" w:rsidRPr="00A76450" w:rsidRDefault="00544196" w:rsidP="00E64CE6">
            <w:pPr>
              <w:suppressAutoHyphens w:val="0"/>
              <w:ind w:right="-57"/>
              <w:jc w:val="center"/>
              <w:rPr>
                <w:b/>
                <w:sz w:val="23"/>
                <w:szCs w:val="23"/>
                <w:lang w:eastAsia="en-US"/>
              </w:rPr>
            </w:pPr>
            <w:r w:rsidRPr="00A76450">
              <w:rPr>
                <w:b/>
                <w:sz w:val="23"/>
                <w:szCs w:val="23"/>
                <w:lang w:eastAsia="en-US"/>
              </w:rPr>
              <w:t>B</w:t>
            </w:r>
          </w:p>
        </w:tc>
        <w:tc>
          <w:tcPr>
            <w:tcW w:w="7438" w:type="dxa"/>
            <w:gridSpan w:val="2"/>
            <w:tcBorders>
              <w:right w:val="single" w:sz="4" w:space="0" w:color="auto"/>
            </w:tcBorders>
            <w:shd w:val="clear" w:color="auto" w:fill="auto"/>
            <w:vAlign w:val="center"/>
          </w:tcPr>
          <w:p w:rsidR="00544196" w:rsidRPr="00A76450" w:rsidRDefault="00544196" w:rsidP="00E64CE6">
            <w:pPr>
              <w:suppressAutoHyphens w:val="0"/>
              <w:ind w:right="-57"/>
              <w:jc w:val="center"/>
              <w:rPr>
                <w:b/>
                <w:sz w:val="23"/>
                <w:szCs w:val="23"/>
                <w:lang w:eastAsia="en-US"/>
              </w:rPr>
            </w:pPr>
            <w:r w:rsidRPr="00A76450">
              <w:rPr>
                <w:b/>
                <w:sz w:val="23"/>
                <w:szCs w:val="23"/>
                <w:lang w:eastAsia="en-US"/>
              </w:rPr>
              <w:t>Revīzijas procesa organizācija, kvalitāte, efektivitāte</w:t>
            </w:r>
          </w:p>
          <w:p w:rsidR="00544196" w:rsidRPr="00A76450" w:rsidRDefault="00544196" w:rsidP="00E64CE6">
            <w:pPr>
              <w:suppressAutoHyphens w:val="0"/>
              <w:ind w:right="-57"/>
              <w:jc w:val="center"/>
              <w:rPr>
                <w:b/>
                <w:sz w:val="23"/>
                <w:szCs w:val="23"/>
                <w:lang w:eastAsia="en-US"/>
              </w:rPr>
            </w:pPr>
            <w:r w:rsidRPr="00A76450">
              <w:rPr>
                <w:b/>
                <w:sz w:val="23"/>
                <w:szCs w:val="23"/>
                <w:lang w:eastAsia="en-US"/>
              </w:rPr>
              <w:t>B=B1+B2+B3</w:t>
            </w:r>
          </w:p>
        </w:tc>
        <w:tc>
          <w:tcPr>
            <w:tcW w:w="1004" w:type="dxa"/>
            <w:tcBorders>
              <w:left w:val="single" w:sz="4" w:space="0" w:color="auto"/>
            </w:tcBorders>
            <w:shd w:val="clear" w:color="auto" w:fill="auto"/>
            <w:vAlign w:val="center"/>
          </w:tcPr>
          <w:p w:rsidR="00544196" w:rsidRPr="00A76450" w:rsidRDefault="00544196" w:rsidP="00E64CE6">
            <w:pPr>
              <w:suppressAutoHyphens w:val="0"/>
              <w:ind w:right="-57"/>
              <w:jc w:val="center"/>
              <w:rPr>
                <w:b/>
                <w:sz w:val="23"/>
                <w:szCs w:val="23"/>
                <w:lang w:eastAsia="en-US"/>
              </w:rPr>
            </w:pPr>
            <w:r w:rsidRPr="00A76450">
              <w:rPr>
                <w:b/>
                <w:sz w:val="23"/>
                <w:szCs w:val="23"/>
                <w:lang w:eastAsia="en-US"/>
              </w:rPr>
              <w:t>Punkti</w:t>
            </w:r>
          </w:p>
        </w:tc>
      </w:tr>
      <w:tr w:rsidR="00544196" w:rsidRPr="00A76450" w:rsidTr="00A76450">
        <w:trPr>
          <w:trHeight w:val="2497"/>
        </w:trPr>
        <w:tc>
          <w:tcPr>
            <w:tcW w:w="534" w:type="dxa"/>
            <w:vMerge w:val="restart"/>
            <w:shd w:val="clear" w:color="auto" w:fill="auto"/>
          </w:tcPr>
          <w:p w:rsidR="00544196" w:rsidRPr="00A76450" w:rsidRDefault="00544196" w:rsidP="00E64CE6">
            <w:pPr>
              <w:suppressAutoHyphens w:val="0"/>
              <w:ind w:right="-57"/>
              <w:jc w:val="both"/>
              <w:rPr>
                <w:sz w:val="23"/>
                <w:szCs w:val="23"/>
                <w:lang w:eastAsia="en-US"/>
              </w:rPr>
            </w:pPr>
            <w:r w:rsidRPr="00A76450">
              <w:rPr>
                <w:sz w:val="23"/>
                <w:szCs w:val="23"/>
                <w:lang w:eastAsia="en-US"/>
              </w:rPr>
              <w:t>B1</w:t>
            </w:r>
          </w:p>
        </w:tc>
        <w:tc>
          <w:tcPr>
            <w:tcW w:w="3260" w:type="dxa"/>
            <w:vMerge w:val="restart"/>
            <w:shd w:val="clear" w:color="auto" w:fill="auto"/>
          </w:tcPr>
          <w:p w:rsidR="00544196" w:rsidRPr="00A76450" w:rsidRDefault="00544196" w:rsidP="00E64CE6">
            <w:pPr>
              <w:suppressAutoHyphens w:val="0"/>
              <w:ind w:right="-57"/>
              <w:jc w:val="both"/>
              <w:rPr>
                <w:sz w:val="23"/>
                <w:szCs w:val="23"/>
                <w:lang w:eastAsia="en-US"/>
              </w:rPr>
            </w:pPr>
            <w:r w:rsidRPr="00A76450">
              <w:rPr>
                <w:noProof/>
                <w:sz w:val="23"/>
                <w:szCs w:val="23"/>
              </w:rPr>
              <w:t>Revīzijas procesa organizācija</w:t>
            </w:r>
          </w:p>
        </w:tc>
        <w:tc>
          <w:tcPr>
            <w:tcW w:w="4178" w:type="dxa"/>
            <w:tcBorders>
              <w:bottom w:val="single" w:sz="4" w:space="0" w:color="auto"/>
              <w:right w:val="single" w:sz="4" w:space="0" w:color="auto"/>
            </w:tcBorders>
            <w:shd w:val="clear" w:color="auto" w:fill="auto"/>
          </w:tcPr>
          <w:p w:rsidR="00544196" w:rsidRPr="00A76450" w:rsidRDefault="00544196" w:rsidP="00544196">
            <w:pPr>
              <w:suppressAutoHyphens w:val="0"/>
              <w:ind w:right="-57"/>
              <w:jc w:val="both"/>
              <w:rPr>
                <w:sz w:val="23"/>
                <w:szCs w:val="23"/>
                <w:lang w:eastAsia="en-US"/>
              </w:rPr>
            </w:pPr>
            <w:r w:rsidRPr="00A76450">
              <w:rPr>
                <w:sz w:val="23"/>
                <w:szCs w:val="23"/>
                <w:lang w:eastAsia="en-US"/>
              </w:rPr>
              <w:t>Pretendents sniedzis detalizētu revīzijas procesa organizācijas aprakstu revidējamās iestādēs a</w:t>
            </w:r>
            <w:r w:rsidR="00383D34">
              <w:rPr>
                <w:sz w:val="23"/>
                <w:szCs w:val="23"/>
                <w:lang w:eastAsia="en-US"/>
              </w:rPr>
              <w:t>tbilstoši Iepirkuma noteikumu 33</w:t>
            </w:r>
            <w:r w:rsidRPr="00A76450">
              <w:rPr>
                <w:sz w:val="23"/>
                <w:szCs w:val="23"/>
                <w:lang w:eastAsia="en-US"/>
              </w:rPr>
              <w:t>.2. apakšpunkta prasībām, kas pilnībā apliecina pretendenta tehniskā piedāvājuma atbilstību izvirzītajām prasībām. Teicama izpratne par pašvaldības uzskaites specifiku un būtiskākajiem jautājumiem, kuri risināmi revīzijas ietvaros</w:t>
            </w:r>
          </w:p>
        </w:tc>
        <w:tc>
          <w:tcPr>
            <w:tcW w:w="1004" w:type="dxa"/>
            <w:tcBorders>
              <w:left w:val="single" w:sz="4" w:space="0" w:color="auto"/>
              <w:bottom w:val="single" w:sz="4" w:space="0" w:color="auto"/>
            </w:tcBorders>
            <w:shd w:val="clear" w:color="auto" w:fill="auto"/>
            <w:vAlign w:val="center"/>
          </w:tcPr>
          <w:p w:rsidR="00544196" w:rsidRPr="00A76450" w:rsidRDefault="00087B41" w:rsidP="00E64CE6">
            <w:pPr>
              <w:suppressAutoHyphens w:val="0"/>
              <w:ind w:right="-57"/>
              <w:jc w:val="center"/>
              <w:rPr>
                <w:sz w:val="23"/>
                <w:szCs w:val="23"/>
                <w:lang w:eastAsia="en-US"/>
              </w:rPr>
            </w:pPr>
            <w:r>
              <w:rPr>
                <w:sz w:val="23"/>
                <w:szCs w:val="23"/>
                <w:lang w:eastAsia="en-US"/>
              </w:rPr>
              <w:t>6</w:t>
            </w:r>
          </w:p>
        </w:tc>
      </w:tr>
      <w:tr w:rsidR="00544196" w:rsidRPr="00A76450" w:rsidTr="00A76450">
        <w:trPr>
          <w:trHeight w:val="190"/>
        </w:trPr>
        <w:tc>
          <w:tcPr>
            <w:tcW w:w="534" w:type="dxa"/>
            <w:vMerge/>
            <w:shd w:val="clear" w:color="auto" w:fill="auto"/>
          </w:tcPr>
          <w:p w:rsidR="00544196" w:rsidRPr="00A76450" w:rsidRDefault="00544196" w:rsidP="00E64CE6">
            <w:pPr>
              <w:suppressAutoHyphens w:val="0"/>
              <w:ind w:right="-57"/>
              <w:jc w:val="both"/>
              <w:rPr>
                <w:sz w:val="23"/>
                <w:szCs w:val="23"/>
                <w:lang w:eastAsia="en-US"/>
              </w:rPr>
            </w:pPr>
          </w:p>
        </w:tc>
        <w:tc>
          <w:tcPr>
            <w:tcW w:w="3260" w:type="dxa"/>
            <w:vMerge/>
            <w:shd w:val="clear" w:color="auto" w:fill="auto"/>
          </w:tcPr>
          <w:p w:rsidR="00544196" w:rsidRPr="00A76450" w:rsidRDefault="00544196" w:rsidP="00E64CE6">
            <w:pPr>
              <w:suppressAutoHyphens w:val="0"/>
              <w:ind w:right="-57"/>
              <w:jc w:val="both"/>
              <w:rPr>
                <w:noProof/>
                <w:sz w:val="23"/>
                <w:szCs w:val="23"/>
              </w:rPr>
            </w:pPr>
          </w:p>
        </w:tc>
        <w:tc>
          <w:tcPr>
            <w:tcW w:w="4178" w:type="dxa"/>
            <w:tcBorders>
              <w:top w:val="single" w:sz="4" w:space="0" w:color="auto"/>
              <w:bottom w:val="single" w:sz="4" w:space="0" w:color="auto"/>
              <w:right w:val="single" w:sz="4" w:space="0" w:color="auto"/>
            </w:tcBorders>
            <w:shd w:val="clear" w:color="auto" w:fill="auto"/>
          </w:tcPr>
          <w:p w:rsidR="00544196" w:rsidRPr="00A76450" w:rsidRDefault="00544196" w:rsidP="00383D34">
            <w:pPr>
              <w:ind w:right="-57"/>
              <w:jc w:val="both"/>
              <w:rPr>
                <w:sz w:val="23"/>
                <w:szCs w:val="23"/>
                <w:lang w:eastAsia="en-US"/>
              </w:rPr>
            </w:pPr>
            <w:r w:rsidRPr="00A76450">
              <w:rPr>
                <w:sz w:val="23"/>
                <w:szCs w:val="23"/>
                <w:lang w:eastAsia="en-US"/>
              </w:rPr>
              <w:t>Pretendents sniedzis vispārēju revīzijas procesa organizācijas aprakstu revidējamās iestādēs atbilstoši Iepirkuma noteikumu 3</w:t>
            </w:r>
            <w:r w:rsidR="00383D34">
              <w:rPr>
                <w:sz w:val="23"/>
                <w:szCs w:val="23"/>
                <w:lang w:eastAsia="en-US"/>
              </w:rPr>
              <w:t>3</w:t>
            </w:r>
            <w:r w:rsidRPr="00A76450">
              <w:rPr>
                <w:sz w:val="23"/>
                <w:szCs w:val="23"/>
                <w:lang w:eastAsia="en-US"/>
              </w:rPr>
              <w:t>.2. apakšpunkta prasībām, kas daļēji apliecina pretendenta tehniskā piedāvājuma atbilstību izvirzītajām prasībām. Ir izpratne par pašvaldības uzskaites specifiku un būtiskākajiem jautājumiem, kuri risināmi revīzijas ietvaros</w:t>
            </w:r>
          </w:p>
        </w:tc>
        <w:tc>
          <w:tcPr>
            <w:tcW w:w="1004" w:type="dxa"/>
            <w:tcBorders>
              <w:top w:val="single" w:sz="4" w:space="0" w:color="auto"/>
              <w:left w:val="single" w:sz="4" w:space="0" w:color="auto"/>
              <w:bottom w:val="single" w:sz="4" w:space="0" w:color="auto"/>
            </w:tcBorders>
            <w:shd w:val="clear" w:color="auto" w:fill="auto"/>
            <w:vAlign w:val="center"/>
          </w:tcPr>
          <w:p w:rsidR="00544196" w:rsidRPr="00A76450" w:rsidRDefault="00087B41" w:rsidP="00E64CE6">
            <w:pPr>
              <w:suppressAutoHyphens w:val="0"/>
              <w:ind w:right="-57"/>
              <w:jc w:val="center"/>
              <w:rPr>
                <w:sz w:val="23"/>
                <w:szCs w:val="23"/>
                <w:lang w:eastAsia="en-US"/>
              </w:rPr>
            </w:pPr>
            <w:r>
              <w:rPr>
                <w:sz w:val="23"/>
                <w:szCs w:val="23"/>
                <w:lang w:eastAsia="en-US"/>
              </w:rPr>
              <w:t>3</w:t>
            </w:r>
          </w:p>
        </w:tc>
      </w:tr>
      <w:tr w:rsidR="00544196" w:rsidRPr="00A76450" w:rsidTr="00A76450">
        <w:trPr>
          <w:trHeight w:val="270"/>
        </w:trPr>
        <w:tc>
          <w:tcPr>
            <w:tcW w:w="534" w:type="dxa"/>
            <w:vMerge/>
            <w:shd w:val="clear" w:color="auto" w:fill="auto"/>
          </w:tcPr>
          <w:p w:rsidR="00544196" w:rsidRPr="00A76450" w:rsidRDefault="00544196" w:rsidP="00E64CE6">
            <w:pPr>
              <w:suppressAutoHyphens w:val="0"/>
              <w:ind w:right="-57"/>
              <w:jc w:val="both"/>
              <w:rPr>
                <w:sz w:val="23"/>
                <w:szCs w:val="23"/>
                <w:lang w:eastAsia="en-US"/>
              </w:rPr>
            </w:pPr>
          </w:p>
        </w:tc>
        <w:tc>
          <w:tcPr>
            <w:tcW w:w="3260" w:type="dxa"/>
            <w:vMerge/>
            <w:shd w:val="clear" w:color="auto" w:fill="auto"/>
          </w:tcPr>
          <w:p w:rsidR="00544196" w:rsidRPr="00A76450" w:rsidRDefault="00544196" w:rsidP="00E64CE6">
            <w:pPr>
              <w:suppressAutoHyphens w:val="0"/>
              <w:ind w:right="-57"/>
              <w:jc w:val="both"/>
              <w:rPr>
                <w:noProof/>
                <w:sz w:val="23"/>
                <w:szCs w:val="23"/>
              </w:rPr>
            </w:pPr>
          </w:p>
        </w:tc>
        <w:tc>
          <w:tcPr>
            <w:tcW w:w="4178" w:type="dxa"/>
            <w:tcBorders>
              <w:top w:val="single" w:sz="4" w:space="0" w:color="auto"/>
              <w:bottom w:val="single" w:sz="4" w:space="0" w:color="auto"/>
              <w:right w:val="single" w:sz="4" w:space="0" w:color="auto"/>
            </w:tcBorders>
            <w:shd w:val="clear" w:color="auto" w:fill="auto"/>
          </w:tcPr>
          <w:p w:rsidR="00544196" w:rsidRPr="00A76450" w:rsidRDefault="00544196" w:rsidP="00383D34">
            <w:pPr>
              <w:ind w:right="-57"/>
              <w:jc w:val="both"/>
              <w:rPr>
                <w:sz w:val="23"/>
                <w:szCs w:val="23"/>
                <w:lang w:eastAsia="en-US"/>
              </w:rPr>
            </w:pPr>
            <w:r w:rsidRPr="00A76450">
              <w:rPr>
                <w:sz w:val="23"/>
                <w:szCs w:val="23"/>
                <w:lang w:eastAsia="en-US"/>
              </w:rPr>
              <w:t>Pretendents sniedzis nepilnīgu revīzijas procesa organizācijas aprakstu revidējamās iestādēs atbilstoši Iepirkuma noteikumu 3</w:t>
            </w:r>
            <w:r w:rsidR="00383D34">
              <w:rPr>
                <w:sz w:val="23"/>
                <w:szCs w:val="23"/>
                <w:lang w:eastAsia="en-US"/>
              </w:rPr>
              <w:t>3</w:t>
            </w:r>
            <w:r w:rsidRPr="00A76450">
              <w:rPr>
                <w:sz w:val="23"/>
                <w:szCs w:val="23"/>
                <w:lang w:eastAsia="en-US"/>
              </w:rPr>
              <w:t xml:space="preserve">.2. apakšpunkta prasībām vai norādījis, ka izpratni par </w:t>
            </w:r>
            <w:r w:rsidRPr="00A76450">
              <w:rPr>
                <w:noProof/>
                <w:sz w:val="23"/>
                <w:szCs w:val="23"/>
              </w:rPr>
              <w:t>pakalpojumu būtību</w:t>
            </w:r>
            <w:r w:rsidRPr="00A76450">
              <w:rPr>
                <w:sz w:val="23"/>
                <w:szCs w:val="23"/>
                <w:lang w:eastAsia="en-US"/>
              </w:rPr>
              <w:t xml:space="preserve"> un revīzijas procesa organizāciju iegūs praksē, veicot analīzi.</w:t>
            </w:r>
          </w:p>
        </w:tc>
        <w:tc>
          <w:tcPr>
            <w:tcW w:w="1004" w:type="dxa"/>
            <w:tcBorders>
              <w:top w:val="single" w:sz="4" w:space="0" w:color="auto"/>
              <w:left w:val="single" w:sz="4" w:space="0" w:color="auto"/>
              <w:bottom w:val="single" w:sz="4" w:space="0" w:color="auto"/>
            </w:tcBorders>
            <w:shd w:val="clear" w:color="auto" w:fill="auto"/>
            <w:vAlign w:val="center"/>
          </w:tcPr>
          <w:p w:rsidR="00544196" w:rsidRPr="00A76450" w:rsidRDefault="00087B41" w:rsidP="00E64CE6">
            <w:pPr>
              <w:suppressAutoHyphens w:val="0"/>
              <w:ind w:right="-57"/>
              <w:jc w:val="center"/>
              <w:rPr>
                <w:sz w:val="23"/>
                <w:szCs w:val="23"/>
                <w:lang w:eastAsia="en-US"/>
              </w:rPr>
            </w:pPr>
            <w:r>
              <w:rPr>
                <w:sz w:val="23"/>
                <w:szCs w:val="23"/>
                <w:lang w:eastAsia="en-US"/>
              </w:rPr>
              <w:t>1</w:t>
            </w:r>
          </w:p>
        </w:tc>
      </w:tr>
      <w:tr w:rsidR="00544196" w:rsidRPr="00A76450" w:rsidTr="00A76450">
        <w:trPr>
          <w:trHeight w:val="270"/>
        </w:trPr>
        <w:tc>
          <w:tcPr>
            <w:tcW w:w="534" w:type="dxa"/>
            <w:shd w:val="clear" w:color="auto" w:fill="auto"/>
          </w:tcPr>
          <w:p w:rsidR="00544196" w:rsidRPr="00A76450" w:rsidRDefault="00544196" w:rsidP="00E64CE6">
            <w:pPr>
              <w:suppressAutoHyphens w:val="0"/>
              <w:ind w:right="-57"/>
              <w:jc w:val="both"/>
              <w:rPr>
                <w:sz w:val="23"/>
                <w:szCs w:val="23"/>
                <w:lang w:eastAsia="en-US"/>
              </w:rPr>
            </w:pPr>
          </w:p>
        </w:tc>
        <w:tc>
          <w:tcPr>
            <w:tcW w:w="3260" w:type="dxa"/>
            <w:shd w:val="clear" w:color="auto" w:fill="auto"/>
          </w:tcPr>
          <w:p w:rsidR="00544196" w:rsidRPr="00A76450" w:rsidRDefault="00544196" w:rsidP="00E64CE6">
            <w:pPr>
              <w:suppressAutoHyphens w:val="0"/>
              <w:ind w:right="-57"/>
              <w:jc w:val="both"/>
              <w:rPr>
                <w:noProof/>
                <w:sz w:val="23"/>
                <w:szCs w:val="23"/>
              </w:rPr>
            </w:pPr>
          </w:p>
        </w:tc>
        <w:tc>
          <w:tcPr>
            <w:tcW w:w="4178" w:type="dxa"/>
            <w:tcBorders>
              <w:top w:val="single" w:sz="4" w:space="0" w:color="auto"/>
              <w:bottom w:val="single" w:sz="4" w:space="0" w:color="auto"/>
              <w:right w:val="single" w:sz="4" w:space="0" w:color="auto"/>
            </w:tcBorders>
            <w:shd w:val="clear" w:color="auto" w:fill="auto"/>
          </w:tcPr>
          <w:p w:rsidR="00544196" w:rsidRPr="00A76450" w:rsidRDefault="00544196" w:rsidP="00E64CE6">
            <w:pPr>
              <w:ind w:right="-57"/>
              <w:jc w:val="both"/>
              <w:rPr>
                <w:sz w:val="23"/>
                <w:szCs w:val="23"/>
                <w:lang w:eastAsia="en-US"/>
              </w:rPr>
            </w:pPr>
            <w:r w:rsidRPr="00A76450">
              <w:rPr>
                <w:noProof/>
                <w:sz w:val="23"/>
                <w:szCs w:val="23"/>
              </w:rPr>
              <w:t>Pretendents nav aprakstījis revīzijas procesa organizāciju</w:t>
            </w:r>
          </w:p>
        </w:tc>
        <w:tc>
          <w:tcPr>
            <w:tcW w:w="1004" w:type="dxa"/>
            <w:tcBorders>
              <w:top w:val="single" w:sz="4" w:space="0" w:color="auto"/>
              <w:left w:val="single" w:sz="4" w:space="0" w:color="auto"/>
              <w:bottom w:val="single" w:sz="4" w:space="0" w:color="auto"/>
            </w:tcBorders>
            <w:shd w:val="clear" w:color="auto" w:fill="auto"/>
            <w:vAlign w:val="center"/>
          </w:tcPr>
          <w:p w:rsidR="00544196" w:rsidRPr="00A76450" w:rsidRDefault="00544196" w:rsidP="00E64CE6">
            <w:pPr>
              <w:suppressAutoHyphens w:val="0"/>
              <w:ind w:right="-57"/>
              <w:jc w:val="center"/>
              <w:rPr>
                <w:sz w:val="23"/>
                <w:szCs w:val="23"/>
                <w:lang w:eastAsia="en-US"/>
              </w:rPr>
            </w:pPr>
            <w:r w:rsidRPr="00A76450">
              <w:rPr>
                <w:sz w:val="23"/>
                <w:szCs w:val="23"/>
                <w:lang w:eastAsia="en-US"/>
              </w:rPr>
              <w:t>0</w:t>
            </w:r>
          </w:p>
        </w:tc>
      </w:tr>
      <w:tr w:rsidR="00544196" w:rsidRPr="00A76450" w:rsidTr="00A76450">
        <w:trPr>
          <w:trHeight w:val="1139"/>
        </w:trPr>
        <w:tc>
          <w:tcPr>
            <w:tcW w:w="534" w:type="dxa"/>
            <w:vMerge w:val="restart"/>
            <w:shd w:val="clear" w:color="auto" w:fill="auto"/>
          </w:tcPr>
          <w:p w:rsidR="00544196" w:rsidRPr="00A76450" w:rsidRDefault="00544196" w:rsidP="00E64CE6">
            <w:pPr>
              <w:suppressAutoHyphens w:val="0"/>
              <w:ind w:right="-57"/>
              <w:jc w:val="both"/>
              <w:rPr>
                <w:sz w:val="23"/>
                <w:szCs w:val="23"/>
                <w:lang w:eastAsia="en-US"/>
              </w:rPr>
            </w:pPr>
            <w:r w:rsidRPr="00A76450">
              <w:rPr>
                <w:sz w:val="23"/>
                <w:szCs w:val="23"/>
                <w:lang w:eastAsia="en-US"/>
              </w:rPr>
              <w:lastRenderedPageBreak/>
              <w:t>B2</w:t>
            </w:r>
          </w:p>
        </w:tc>
        <w:tc>
          <w:tcPr>
            <w:tcW w:w="3260" w:type="dxa"/>
            <w:vMerge w:val="restart"/>
            <w:shd w:val="clear" w:color="auto" w:fill="auto"/>
          </w:tcPr>
          <w:p w:rsidR="00544196" w:rsidRPr="00A76450" w:rsidRDefault="00544196" w:rsidP="00E64CE6">
            <w:pPr>
              <w:suppressAutoHyphens w:val="0"/>
              <w:ind w:right="-57"/>
              <w:rPr>
                <w:sz w:val="23"/>
                <w:szCs w:val="23"/>
                <w:lang w:eastAsia="en-US"/>
              </w:rPr>
            </w:pPr>
            <w:r w:rsidRPr="00A76450">
              <w:rPr>
                <w:sz w:val="23"/>
                <w:szCs w:val="23"/>
              </w:rPr>
              <w:t>Pielietotā revīzijas metodoloģija</w:t>
            </w:r>
            <w:r w:rsidRPr="00A76450">
              <w:rPr>
                <w:noProof/>
                <w:sz w:val="23"/>
                <w:szCs w:val="23"/>
                <w:lang w:eastAsia="en-US"/>
              </w:rPr>
              <w:t xml:space="preserve"> </w:t>
            </w:r>
          </w:p>
        </w:tc>
        <w:tc>
          <w:tcPr>
            <w:tcW w:w="4178" w:type="dxa"/>
            <w:tcBorders>
              <w:top w:val="single" w:sz="4" w:space="0" w:color="auto"/>
              <w:bottom w:val="single" w:sz="4" w:space="0" w:color="auto"/>
              <w:right w:val="single" w:sz="4" w:space="0" w:color="auto"/>
            </w:tcBorders>
            <w:shd w:val="clear" w:color="auto" w:fill="auto"/>
          </w:tcPr>
          <w:p w:rsidR="00544196" w:rsidRPr="00A76450" w:rsidRDefault="00544196" w:rsidP="00F71C75">
            <w:pPr>
              <w:suppressAutoHyphens w:val="0"/>
              <w:ind w:right="-57"/>
              <w:jc w:val="both"/>
              <w:rPr>
                <w:sz w:val="23"/>
                <w:szCs w:val="23"/>
                <w:lang w:eastAsia="en-US"/>
              </w:rPr>
            </w:pPr>
            <w:r w:rsidRPr="00A76450">
              <w:rPr>
                <w:sz w:val="23"/>
                <w:szCs w:val="23"/>
                <w:lang w:eastAsia="en-US"/>
              </w:rPr>
              <w:t>Pretendenta piedāvātā pakalpojuma izpildes metodoloģija ir skaidrā, samērīga un ietver informāciju par visiem pakalpojuma nodrošināšanas procesiem un procedūrām atbilstoši Iepirkuma noteikumu 3</w:t>
            </w:r>
            <w:r w:rsidR="00F71C75">
              <w:rPr>
                <w:sz w:val="23"/>
                <w:szCs w:val="23"/>
                <w:lang w:eastAsia="en-US"/>
              </w:rPr>
              <w:t>3</w:t>
            </w:r>
            <w:r w:rsidRPr="00A76450">
              <w:rPr>
                <w:sz w:val="23"/>
                <w:szCs w:val="23"/>
                <w:lang w:eastAsia="en-US"/>
              </w:rPr>
              <w:t>.3. apakšpunktam</w:t>
            </w:r>
          </w:p>
        </w:tc>
        <w:tc>
          <w:tcPr>
            <w:tcW w:w="1004" w:type="dxa"/>
            <w:tcBorders>
              <w:top w:val="single" w:sz="4" w:space="0" w:color="auto"/>
              <w:left w:val="single" w:sz="4" w:space="0" w:color="auto"/>
              <w:bottom w:val="single" w:sz="4" w:space="0" w:color="auto"/>
            </w:tcBorders>
            <w:shd w:val="clear" w:color="auto" w:fill="auto"/>
            <w:vAlign w:val="center"/>
          </w:tcPr>
          <w:p w:rsidR="00544196" w:rsidRPr="00A76450" w:rsidRDefault="00087B41" w:rsidP="00E64CE6">
            <w:pPr>
              <w:suppressAutoHyphens w:val="0"/>
              <w:ind w:right="-57"/>
              <w:jc w:val="center"/>
              <w:rPr>
                <w:sz w:val="23"/>
                <w:szCs w:val="23"/>
                <w:lang w:eastAsia="en-US"/>
              </w:rPr>
            </w:pPr>
            <w:r>
              <w:rPr>
                <w:sz w:val="23"/>
                <w:szCs w:val="23"/>
                <w:lang w:eastAsia="en-US"/>
              </w:rPr>
              <w:t>12</w:t>
            </w:r>
          </w:p>
        </w:tc>
      </w:tr>
      <w:tr w:rsidR="00544196" w:rsidRPr="00A76450" w:rsidTr="00A76450">
        <w:trPr>
          <w:trHeight w:val="387"/>
        </w:trPr>
        <w:tc>
          <w:tcPr>
            <w:tcW w:w="534" w:type="dxa"/>
            <w:vMerge/>
            <w:shd w:val="clear" w:color="auto" w:fill="auto"/>
          </w:tcPr>
          <w:p w:rsidR="00544196" w:rsidRPr="00A76450" w:rsidRDefault="00544196" w:rsidP="00E64CE6">
            <w:pPr>
              <w:suppressAutoHyphens w:val="0"/>
              <w:ind w:right="-57"/>
              <w:jc w:val="both"/>
              <w:rPr>
                <w:sz w:val="23"/>
                <w:szCs w:val="23"/>
                <w:lang w:eastAsia="en-US"/>
              </w:rPr>
            </w:pPr>
          </w:p>
        </w:tc>
        <w:tc>
          <w:tcPr>
            <w:tcW w:w="3260" w:type="dxa"/>
            <w:vMerge/>
            <w:shd w:val="clear" w:color="auto" w:fill="auto"/>
          </w:tcPr>
          <w:p w:rsidR="00544196" w:rsidRPr="00A76450" w:rsidRDefault="00544196" w:rsidP="00E64CE6">
            <w:pPr>
              <w:widowControl w:val="0"/>
              <w:tabs>
                <w:tab w:val="left" w:pos="-850"/>
              </w:tabs>
              <w:suppressAutoHyphens w:val="0"/>
              <w:autoSpaceDE w:val="0"/>
              <w:autoSpaceDN w:val="0"/>
              <w:adjustRightInd w:val="0"/>
              <w:ind w:right="-23"/>
              <w:jc w:val="both"/>
              <w:rPr>
                <w:sz w:val="23"/>
                <w:szCs w:val="23"/>
              </w:rPr>
            </w:pPr>
          </w:p>
        </w:tc>
        <w:tc>
          <w:tcPr>
            <w:tcW w:w="4178" w:type="dxa"/>
            <w:tcBorders>
              <w:top w:val="single" w:sz="4" w:space="0" w:color="auto"/>
              <w:bottom w:val="single" w:sz="4" w:space="0" w:color="auto"/>
              <w:right w:val="single" w:sz="4" w:space="0" w:color="auto"/>
            </w:tcBorders>
            <w:shd w:val="clear" w:color="auto" w:fill="auto"/>
          </w:tcPr>
          <w:p w:rsidR="00544196" w:rsidRPr="00A76450" w:rsidRDefault="00544196" w:rsidP="00F71C75">
            <w:pPr>
              <w:suppressAutoHyphens w:val="0"/>
              <w:ind w:right="-57"/>
              <w:jc w:val="both"/>
              <w:rPr>
                <w:sz w:val="23"/>
                <w:szCs w:val="23"/>
                <w:lang w:eastAsia="en-US"/>
              </w:rPr>
            </w:pPr>
            <w:r w:rsidRPr="00A76450">
              <w:rPr>
                <w:sz w:val="23"/>
                <w:szCs w:val="23"/>
                <w:lang w:eastAsia="en-US"/>
              </w:rPr>
              <w:t>Pretendenta piedāvātā pakalpojuma izpildes metodoloģija ir neskaidri aprakstīta. Tā tikai daļēji sniedz informāciju par visiem pakalpojuma nodrošināšanas procesiem un procedūrām atbilstoši Iepirkuma noteikumu 3</w:t>
            </w:r>
            <w:r w:rsidR="00F71C75">
              <w:rPr>
                <w:sz w:val="23"/>
                <w:szCs w:val="23"/>
                <w:lang w:eastAsia="en-US"/>
              </w:rPr>
              <w:t>3</w:t>
            </w:r>
            <w:r w:rsidRPr="00A76450">
              <w:rPr>
                <w:sz w:val="23"/>
                <w:szCs w:val="23"/>
                <w:lang w:eastAsia="en-US"/>
              </w:rPr>
              <w:t>.3. apakšpunktam</w:t>
            </w:r>
          </w:p>
        </w:tc>
        <w:tc>
          <w:tcPr>
            <w:tcW w:w="1004" w:type="dxa"/>
            <w:tcBorders>
              <w:top w:val="single" w:sz="4" w:space="0" w:color="auto"/>
              <w:left w:val="single" w:sz="4" w:space="0" w:color="auto"/>
              <w:bottom w:val="single" w:sz="4" w:space="0" w:color="auto"/>
            </w:tcBorders>
            <w:shd w:val="clear" w:color="auto" w:fill="auto"/>
            <w:vAlign w:val="center"/>
          </w:tcPr>
          <w:p w:rsidR="00544196" w:rsidRPr="00A76450" w:rsidRDefault="00087B41" w:rsidP="00E64CE6">
            <w:pPr>
              <w:suppressAutoHyphens w:val="0"/>
              <w:ind w:right="-57"/>
              <w:jc w:val="center"/>
              <w:rPr>
                <w:sz w:val="23"/>
                <w:szCs w:val="23"/>
                <w:lang w:eastAsia="en-US"/>
              </w:rPr>
            </w:pPr>
            <w:r>
              <w:rPr>
                <w:sz w:val="23"/>
                <w:szCs w:val="23"/>
                <w:lang w:eastAsia="en-US"/>
              </w:rPr>
              <w:t>4</w:t>
            </w:r>
          </w:p>
        </w:tc>
      </w:tr>
      <w:tr w:rsidR="00544196" w:rsidRPr="00A76450" w:rsidTr="00A76450">
        <w:trPr>
          <w:trHeight w:val="161"/>
        </w:trPr>
        <w:tc>
          <w:tcPr>
            <w:tcW w:w="534" w:type="dxa"/>
            <w:vMerge/>
            <w:shd w:val="clear" w:color="auto" w:fill="auto"/>
          </w:tcPr>
          <w:p w:rsidR="00544196" w:rsidRPr="00A76450" w:rsidRDefault="00544196" w:rsidP="00E64CE6">
            <w:pPr>
              <w:suppressAutoHyphens w:val="0"/>
              <w:ind w:right="-57"/>
              <w:jc w:val="both"/>
              <w:rPr>
                <w:sz w:val="23"/>
                <w:szCs w:val="23"/>
                <w:lang w:eastAsia="en-US"/>
              </w:rPr>
            </w:pPr>
          </w:p>
        </w:tc>
        <w:tc>
          <w:tcPr>
            <w:tcW w:w="3260" w:type="dxa"/>
            <w:vMerge/>
            <w:shd w:val="clear" w:color="auto" w:fill="auto"/>
          </w:tcPr>
          <w:p w:rsidR="00544196" w:rsidRPr="00A76450" w:rsidRDefault="00544196" w:rsidP="00E64CE6">
            <w:pPr>
              <w:widowControl w:val="0"/>
              <w:tabs>
                <w:tab w:val="left" w:pos="-850"/>
              </w:tabs>
              <w:suppressAutoHyphens w:val="0"/>
              <w:autoSpaceDE w:val="0"/>
              <w:autoSpaceDN w:val="0"/>
              <w:adjustRightInd w:val="0"/>
              <w:ind w:right="-23"/>
              <w:jc w:val="both"/>
              <w:rPr>
                <w:sz w:val="23"/>
                <w:szCs w:val="23"/>
              </w:rPr>
            </w:pPr>
          </w:p>
        </w:tc>
        <w:tc>
          <w:tcPr>
            <w:tcW w:w="4178" w:type="dxa"/>
            <w:tcBorders>
              <w:top w:val="single" w:sz="4" w:space="0" w:color="auto"/>
              <w:bottom w:val="single" w:sz="4" w:space="0" w:color="auto"/>
              <w:right w:val="single" w:sz="4" w:space="0" w:color="auto"/>
            </w:tcBorders>
            <w:shd w:val="clear" w:color="auto" w:fill="auto"/>
          </w:tcPr>
          <w:p w:rsidR="00544196" w:rsidRPr="00A76450" w:rsidRDefault="00544196" w:rsidP="00E64CE6">
            <w:pPr>
              <w:ind w:right="-57"/>
              <w:jc w:val="both"/>
              <w:rPr>
                <w:sz w:val="23"/>
                <w:szCs w:val="23"/>
                <w:lang w:eastAsia="en-US"/>
              </w:rPr>
            </w:pPr>
            <w:r w:rsidRPr="00A76450">
              <w:rPr>
                <w:sz w:val="23"/>
                <w:szCs w:val="23"/>
                <w:lang w:eastAsia="en-US"/>
              </w:rPr>
              <w:t xml:space="preserve">Pretendenta tehniskajā piedāvājumā ietvertais revīzijas metodoloģijas apraksts nedod priekšstatu par revīzijas pakalpojumu </w:t>
            </w:r>
          </w:p>
        </w:tc>
        <w:tc>
          <w:tcPr>
            <w:tcW w:w="1004" w:type="dxa"/>
            <w:tcBorders>
              <w:top w:val="single" w:sz="4" w:space="0" w:color="auto"/>
              <w:left w:val="single" w:sz="4" w:space="0" w:color="auto"/>
              <w:bottom w:val="single" w:sz="4" w:space="0" w:color="auto"/>
            </w:tcBorders>
            <w:shd w:val="clear" w:color="auto" w:fill="auto"/>
            <w:vAlign w:val="center"/>
          </w:tcPr>
          <w:p w:rsidR="00544196" w:rsidRPr="00A76450" w:rsidRDefault="00544196" w:rsidP="00E64CE6">
            <w:pPr>
              <w:suppressAutoHyphens w:val="0"/>
              <w:ind w:right="-57"/>
              <w:jc w:val="center"/>
              <w:rPr>
                <w:sz w:val="23"/>
                <w:szCs w:val="23"/>
                <w:lang w:eastAsia="en-US"/>
              </w:rPr>
            </w:pPr>
            <w:r w:rsidRPr="00A76450">
              <w:rPr>
                <w:sz w:val="23"/>
                <w:szCs w:val="23"/>
                <w:lang w:eastAsia="en-US"/>
              </w:rPr>
              <w:t>1</w:t>
            </w:r>
          </w:p>
        </w:tc>
      </w:tr>
      <w:tr w:rsidR="00544196" w:rsidRPr="00A76450" w:rsidTr="00A76450">
        <w:trPr>
          <w:trHeight w:val="226"/>
        </w:trPr>
        <w:tc>
          <w:tcPr>
            <w:tcW w:w="534" w:type="dxa"/>
            <w:vMerge/>
            <w:shd w:val="clear" w:color="auto" w:fill="auto"/>
          </w:tcPr>
          <w:p w:rsidR="00544196" w:rsidRPr="00A76450" w:rsidRDefault="00544196" w:rsidP="00E64CE6">
            <w:pPr>
              <w:suppressAutoHyphens w:val="0"/>
              <w:ind w:right="-57"/>
              <w:jc w:val="both"/>
              <w:rPr>
                <w:sz w:val="23"/>
                <w:szCs w:val="23"/>
                <w:lang w:eastAsia="en-US"/>
              </w:rPr>
            </w:pPr>
          </w:p>
        </w:tc>
        <w:tc>
          <w:tcPr>
            <w:tcW w:w="3260" w:type="dxa"/>
            <w:vMerge/>
            <w:shd w:val="clear" w:color="auto" w:fill="auto"/>
          </w:tcPr>
          <w:p w:rsidR="00544196" w:rsidRPr="00A76450" w:rsidRDefault="00544196" w:rsidP="00E64CE6">
            <w:pPr>
              <w:widowControl w:val="0"/>
              <w:tabs>
                <w:tab w:val="left" w:pos="-850"/>
              </w:tabs>
              <w:suppressAutoHyphens w:val="0"/>
              <w:autoSpaceDE w:val="0"/>
              <w:autoSpaceDN w:val="0"/>
              <w:adjustRightInd w:val="0"/>
              <w:ind w:right="-23"/>
              <w:jc w:val="both"/>
              <w:rPr>
                <w:sz w:val="23"/>
                <w:szCs w:val="23"/>
              </w:rPr>
            </w:pPr>
          </w:p>
        </w:tc>
        <w:tc>
          <w:tcPr>
            <w:tcW w:w="4178" w:type="dxa"/>
            <w:tcBorders>
              <w:top w:val="single" w:sz="4" w:space="0" w:color="auto"/>
              <w:right w:val="single" w:sz="4" w:space="0" w:color="auto"/>
            </w:tcBorders>
            <w:shd w:val="clear" w:color="auto" w:fill="auto"/>
          </w:tcPr>
          <w:p w:rsidR="00544196" w:rsidRPr="00A76450" w:rsidRDefault="00544196" w:rsidP="00E64CE6">
            <w:pPr>
              <w:ind w:right="-57"/>
              <w:jc w:val="both"/>
              <w:rPr>
                <w:sz w:val="23"/>
                <w:szCs w:val="23"/>
                <w:lang w:eastAsia="en-US"/>
              </w:rPr>
            </w:pPr>
            <w:r w:rsidRPr="00A76450">
              <w:rPr>
                <w:sz w:val="23"/>
                <w:szCs w:val="23"/>
                <w:lang w:eastAsia="en-US"/>
              </w:rPr>
              <w:t>Pretendents nav aprakstījis pielietoto revīzijas metodoloģiju</w:t>
            </w:r>
          </w:p>
        </w:tc>
        <w:tc>
          <w:tcPr>
            <w:tcW w:w="1004" w:type="dxa"/>
            <w:tcBorders>
              <w:top w:val="single" w:sz="4" w:space="0" w:color="auto"/>
              <w:left w:val="single" w:sz="4" w:space="0" w:color="auto"/>
            </w:tcBorders>
            <w:shd w:val="clear" w:color="auto" w:fill="auto"/>
            <w:vAlign w:val="center"/>
          </w:tcPr>
          <w:p w:rsidR="00544196" w:rsidRPr="00A76450" w:rsidRDefault="00544196" w:rsidP="00E64CE6">
            <w:pPr>
              <w:suppressAutoHyphens w:val="0"/>
              <w:ind w:right="-57"/>
              <w:jc w:val="center"/>
              <w:rPr>
                <w:sz w:val="23"/>
                <w:szCs w:val="23"/>
                <w:lang w:eastAsia="en-US"/>
              </w:rPr>
            </w:pPr>
            <w:r w:rsidRPr="00A76450">
              <w:rPr>
                <w:sz w:val="23"/>
                <w:szCs w:val="23"/>
                <w:lang w:eastAsia="en-US"/>
              </w:rPr>
              <w:t>0</w:t>
            </w:r>
          </w:p>
        </w:tc>
      </w:tr>
      <w:tr w:rsidR="00544196" w:rsidRPr="00A76450" w:rsidTr="00A76450">
        <w:trPr>
          <w:trHeight w:val="290"/>
        </w:trPr>
        <w:tc>
          <w:tcPr>
            <w:tcW w:w="534" w:type="dxa"/>
            <w:vMerge w:val="restart"/>
            <w:shd w:val="clear" w:color="auto" w:fill="auto"/>
          </w:tcPr>
          <w:p w:rsidR="00544196" w:rsidRPr="00A76450" w:rsidRDefault="00544196" w:rsidP="00E64CE6">
            <w:pPr>
              <w:suppressAutoHyphens w:val="0"/>
              <w:ind w:right="-57"/>
              <w:jc w:val="both"/>
              <w:rPr>
                <w:sz w:val="23"/>
                <w:szCs w:val="23"/>
                <w:lang w:eastAsia="en-US"/>
              </w:rPr>
            </w:pPr>
            <w:r w:rsidRPr="00A76450">
              <w:rPr>
                <w:sz w:val="23"/>
                <w:szCs w:val="23"/>
                <w:lang w:eastAsia="en-US"/>
              </w:rPr>
              <w:t>B3</w:t>
            </w:r>
          </w:p>
        </w:tc>
        <w:tc>
          <w:tcPr>
            <w:tcW w:w="3260" w:type="dxa"/>
            <w:vMerge w:val="restart"/>
            <w:shd w:val="clear" w:color="auto" w:fill="auto"/>
          </w:tcPr>
          <w:p w:rsidR="00544196" w:rsidRPr="00A76450" w:rsidRDefault="00544196" w:rsidP="00E64CE6">
            <w:pPr>
              <w:widowControl w:val="0"/>
              <w:tabs>
                <w:tab w:val="left" w:pos="-850"/>
              </w:tabs>
              <w:suppressAutoHyphens w:val="0"/>
              <w:autoSpaceDE w:val="0"/>
              <w:autoSpaceDN w:val="0"/>
              <w:adjustRightInd w:val="0"/>
              <w:ind w:right="-23"/>
              <w:jc w:val="both"/>
              <w:rPr>
                <w:noProof/>
                <w:sz w:val="23"/>
                <w:szCs w:val="23"/>
                <w:lang w:eastAsia="en-US"/>
              </w:rPr>
            </w:pPr>
            <w:r w:rsidRPr="00A76450">
              <w:rPr>
                <w:noProof/>
                <w:sz w:val="23"/>
                <w:szCs w:val="23"/>
              </w:rPr>
              <w:t>Revīzijas pakalpojuma laika grafiks</w:t>
            </w:r>
          </w:p>
          <w:p w:rsidR="00544196" w:rsidRPr="00A76450" w:rsidRDefault="00544196" w:rsidP="00E64CE6">
            <w:pPr>
              <w:widowControl w:val="0"/>
              <w:tabs>
                <w:tab w:val="left" w:pos="0"/>
              </w:tabs>
              <w:autoSpaceDE w:val="0"/>
              <w:autoSpaceDN w:val="0"/>
              <w:adjustRightInd w:val="0"/>
              <w:ind w:right="-23"/>
              <w:jc w:val="both"/>
              <w:rPr>
                <w:noProof/>
                <w:sz w:val="23"/>
                <w:szCs w:val="23"/>
                <w:lang w:eastAsia="en-US"/>
              </w:rPr>
            </w:pPr>
          </w:p>
        </w:tc>
        <w:tc>
          <w:tcPr>
            <w:tcW w:w="4178" w:type="dxa"/>
            <w:tcBorders>
              <w:bottom w:val="single" w:sz="4" w:space="0" w:color="auto"/>
              <w:right w:val="single" w:sz="4" w:space="0" w:color="auto"/>
            </w:tcBorders>
            <w:shd w:val="clear" w:color="auto" w:fill="auto"/>
          </w:tcPr>
          <w:p w:rsidR="00544196" w:rsidRPr="00A76450" w:rsidRDefault="00544196" w:rsidP="00087B41">
            <w:pPr>
              <w:widowControl w:val="0"/>
              <w:tabs>
                <w:tab w:val="left" w:pos="0"/>
              </w:tabs>
              <w:autoSpaceDE w:val="0"/>
              <w:autoSpaceDN w:val="0"/>
              <w:adjustRightInd w:val="0"/>
              <w:ind w:right="-23"/>
              <w:jc w:val="both"/>
              <w:rPr>
                <w:noProof/>
                <w:sz w:val="23"/>
                <w:szCs w:val="23"/>
                <w:lang w:eastAsia="en-US"/>
              </w:rPr>
            </w:pPr>
            <w:r w:rsidRPr="00A76450">
              <w:rPr>
                <w:sz w:val="23"/>
                <w:szCs w:val="23"/>
              </w:rPr>
              <w:t>Pretendents laika grafikā ir detalizēti atspoguļojis viena gada ietvaros sniedzamos pakalpojumus un aktivitātes</w:t>
            </w:r>
            <w:r w:rsidRPr="00A76450">
              <w:rPr>
                <w:sz w:val="23"/>
                <w:szCs w:val="23"/>
                <w:lang w:eastAsia="en-US"/>
              </w:rPr>
              <w:t xml:space="preserve"> atbilstoši Iepirkuma noteikumu 3</w:t>
            </w:r>
            <w:r w:rsidR="00087B41">
              <w:rPr>
                <w:sz w:val="23"/>
                <w:szCs w:val="23"/>
                <w:lang w:eastAsia="en-US"/>
              </w:rPr>
              <w:t>3</w:t>
            </w:r>
            <w:r w:rsidRPr="00A76450">
              <w:rPr>
                <w:sz w:val="23"/>
                <w:szCs w:val="23"/>
                <w:lang w:eastAsia="en-US"/>
              </w:rPr>
              <w:t>.4. apakšpunkta prasībām, kas dod pilnīgu priekšstatu par revīzijas pakalpojuma plānu</w:t>
            </w:r>
          </w:p>
        </w:tc>
        <w:tc>
          <w:tcPr>
            <w:tcW w:w="1004" w:type="dxa"/>
            <w:tcBorders>
              <w:left w:val="single" w:sz="4" w:space="0" w:color="auto"/>
              <w:bottom w:val="single" w:sz="4" w:space="0" w:color="auto"/>
            </w:tcBorders>
            <w:shd w:val="clear" w:color="auto" w:fill="auto"/>
            <w:vAlign w:val="center"/>
          </w:tcPr>
          <w:p w:rsidR="00544196" w:rsidRPr="00A76450" w:rsidRDefault="00087B41" w:rsidP="00E64CE6">
            <w:pPr>
              <w:widowControl w:val="0"/>
              <w:tabs>
                <w:tab w:val="left" w:pos="0"/>
              </w:tabs>
              <w:autoSpaceDE w:val="0"/>
              <w:autoSpaceDN w:val="0"/>
              <w:adjustRightInd w:val="0"/>
              <w:ind w:right="-23"/>
              <w:jc w:val="center"/>
              <w:rPr>
                <w:noProof/>
                <w:sz w:val="23"/>
                <w:szCs w:val="23"/>
                <w:lang w:eastAsia="en-US"/>
              </w:rPr>
            </w:pPr>
            <w:r>
              <w:rPr>
                <w:noProof/>
                <w:sz w:val="23"/>
                <w:szCs w:val="23"/>
                <w:lang w:eastAsia="en-US"/>
              </w:rPr>
              <w:t>12</w:t>
            </w:r>
          </w:p>
        </w:tc>
      </w:tr>
      <w:tr w:rsidR="00544196" w:rsidRPr="00A76450" w:rsidTr="00A76450">
        <w:trPr>
          <w:trHeight w:val="280"/>
        </w:trPr>
        <w:tc>
          <w:tcPr>
            <w:tcW w:w="534" w:type="dxa"/>
            <w:vMerge/>
            <w:shd w:val="clear" w:color="auto" w:fill="auto"/>
          </w:tcPr>
          <w:p w:rsidR="00544196" w:rsidRPr="00A76450" w:rsidRDefault="00544196" w:rsidP="00E64CE6">
            <w:pPr>
              <w:suppressAutoHyphens w:val="0"/>
              <w:ind w:right="-57"/>
              <w:jc w:val="both"/>
              <w:rPr>
                <w:sz w:val="23"/>
                <w:szCs w:val="23"/>
                <w:lang w:eastAsia="en-US"/>
              </w:rPr>
            </w:pPr>
          </w:p>
        </w:tc>
        <w:tc>
          <w:tcPr>
            <w:tcW w:w="3260" w:type="dxa"/>
            <w:vMerge/>
            <w:shd w:val="clear" w:color="auto" w:fill="auto"/>
          </w:tcPr>
          <w:p w:rsidR="00544196" w:rsidRPr="00A76450" w:rsidRDefault="00544196" w:rsidP="00E64CE6">
            <w:pPr>
              <w:widowControl w:val="0"/>
              <w:tabs>
                <w:tab w:val="left" w:pos="0"/>
              </w:tabs>
              <w:autoSpaceDE w:val="0"/>
              <w:autoSpaceDN w:val="0"/>
              <w:adjustRightInd w:val="0"/>
              <w:ind w:right="-23"/>
              <w:jc w:val="both"/>
              <w:rPr>
                <w:noProof/>
                <w:sz w:val="23"/>
                <w:szCs w:val="23"/>
                <w:lang w:eastAsia="en-US"/>
              </w:rPr>
            </w:pPr>
          </w:p>
        </w:tc>
        <w:tc>
          <w:tcPr>
            <w:tcW w:w="4178" w:type="dxa"/>
            <w:tcBorders>
              <w:top w:val="single" w:sz="4" w:space="0" w:color="auto"/>
              <w:bottom w:val="single" w:sz="4" w:space="0" w:color="auto"/>
              <w:right w:val="single" w:sz="4" w:space="0" w:color="auto"/>
            </w:tcBorders>
            <w:shd w:val="clear" w:color="auto" w:fill="auto"/>
          </w:tcPr>
          <w:p w:rsidR="00544196" w:rsidRPr="00A76450" w:rsidRDefault="00544196" w:rsidP="00E64CE6">
            <w:pPr>
              <w:widowControl w:val="0"/>
              <w:tabs>
                <w:tab w:val="left" w:pos="0"/>
              </w:tabs>
              <w:autoSpaceDE w:val="0"/>
              <w:autoSpaceDN w:val="0"/>
              <w:adjustRightInd w:val="0"/>
              <w:ind w:right="-23"/>
              <w:jc w:val="both"/>
              <w:rPr>
                <w:noProof/>
                <w:sz w:val="23"/>
                <w:szCs w:val="23"/>
                <w:lang w:eastAsia="en-US"/>
              </w:rPr>
            </w:pPr>
            <w:r w:rsidRPr="00A76450">
              <w:rPr>
                <w:sz w:val="23"/>
                <w:szCs w:val="23"/>
              </w:rPr>
              <w:t xml:space="preserve">Pretendents laika grafikā ir vispārēji/daļēji atspoguļojis viena gada ietvaros sniedzamo pakalpojumu uzskaitījumu, </w:t>
            </w:r>
            <w:r w:rsidRPr="00A76450">
              <w:rPr>
                <w:sz w:val="23"/>
                <w:szCs w:val="23"/>
                <w:lang w:eastAsia="en-US"/>
              </w:rPr>
              <w:t xml:space="preserve">kas nedot pilnīgu priekšstatu par revīzijas pakalpojuma plānu </w:t>
            </w:r>
          </w:p>
        </w:tc>
        <w:tc>
          <w:tcPr>
            <w:tcW w:w="1004" w:type="dxa"/>
            <w:tcBorders>
              <w:top w:val="single" w:sz="4" w:space="0" w:color="auto"/>
              <w:left w:val="single" w:sz="4" w:space="0" w:color="auto"/>
              <w:bottom w:val="single" w:sz="4" w:space="0" w:color="auto"/>
            </w:tcBorders>
            <w:shd w:val="clear" w:color="auto" w:fill="auto"/>
            <w:vAlign w:val="center"/>
          </w:tcPr>
          <w:p w:rsidR="00544196" w:rsidRPr="00A76450" w:rsidRDefault="00087B41" w:rsidP="00087B41">
            <w:pPr>
              <w:widowControl w:val="0"/>
              <w:tabs>
                <w:tab w:val="left" w:pos="0"/>
              </w:tabs>
              <w:autoSpaceDE w:val="0"/>
              <w:autoSpaceDN w:val="0"/>
              <w:adjustRightInd w:val="0"/>
              <w:ind w:right="-23"/>
              <w:jc w:val="center"/>
              <w:rPr>
                <w:noProof/>
                <w:sz w:val="23"/>
                <w:szCs w:val="23"/>
                <w:lang w:eastAsia="en-US"/>
              </w:rPr>
            </w:pPr>
            <w:r>
              <w:rPr>
                <w:noProof/>
                <w:sz w:val="23"/>
                <w:szCs w:val="23"/>
                <w:lang w:eastAsia="en-US"/>
              </w:rPr>
              <w:t>4</w:t>
            </w:r>
          </w:p>
        </w:tc>
      </w:tr>
      <w:tr w:rsidR="00544196" w:rsidRPr="00A76450" w:rsidTr="00A76450">
        <w:trPr>
          <w:trHeight w:val="417"/>
        </w:trPr>
        <w:tc>
          <w:tcPr>
            <w:tcW w:w="534" w:type="dxa"/>
            <w:vMerge/>
            <w:shd w:val="clear" w:color="auto" w:fill="auto"/>
          </w:tcPr>
          <w:p w:rsidR="00544196" w:rsidRPr="00A76450" w:rsidRDefault="00544196" w:rsidP="00E64CE6">
            <w:pPr>
              <w:suppressAutoHyphens w:val="0"/>
              <w:ind w:right="-57"/>
              <w:jc w:val="both"/>
              <w:rPr>
                <w:sz w:val="23"/>
                <w:szCs w:val="23"/>
                <w:lang w:eastAsia="en-US"/>
              </w:rPr>
            </w:pPr>
          </w:p>
        </w:tc>
        <w:tc>
          <w:tcPr>
            <w:tcW w:w="3260" w:type="dxa"/>
            <w:vMerge/>
            <w:shd w:val="clear" w:color="auto" w:fill="auto"/>
          </w:tcPr>
          <w:p w:rsidR="00544196" w:rsidRPr="00A76450" w:rsidRDefault="00544196" w:rsidP="00E64CE6">
            <w:pPr>
              <w:widowControl w:val="0"/>
              <w:tabs>
                <w:tab w:val="left" w:pos="0"/>
              </w:tabs>
              <w:autoSpaceDE w:val="0"/>
              <w:autoSpaceDN w:val="0"/>
              <w:adjustRightInd w:val="0"/>
              <w:ind w:right="-23"/>
              <w:jc w:val="both"/>
              <w:rPr>
                <w:noProof/>
                <w:sz w:val="23"/>
                <w:szCs w:val="23"/>
                <w:lang w:eastAsia="en-US"/>
              </w:rPr>
            </w:pPr>
          </w:p>
        </w:tc>
        <w:tc>
          <w:tcPr>
            <w:tcW w:w="4178" w:type="dxa"/>
            <w:tcBorders>
              <w:top w:val="single" w:sz="4" w:space="0" w:color="auto"/>
              <w:bottom w:val="single" w:sz="4" w:space="0" w:color="auto"/>
              <w:right w:val="single" w:sz="4" w:space="0" w:color="auto"/>
            </w:tcBorders>
            <w:shd w:val="clear" w:color="auto" w:fill="auto"/>
          </w:tcPr>
          <w:p w:rsidR="00544196" w:rsidRPr="00A76450" w:rsidRDefault="00544196" w:rsidP="00E64CE6">
            <w:pPr>
              <w:widowControl w:val="0"/>
              <w:tabs>
                <w:tab w:val="left" w:pos="0"/>
              </w:tabs>
              <w:autoSpaceDE w:val="0"/>
              <w:autoSpaceDN w:val="0"/>
              <w:adjustRightInd w:val="0"/>
              <w:ind w:right="-23"/>
              <w:jc w:val="both"/>
              <w:rPr>
                <w:noProof/>
                <w:sz w:val="23"/>
                <w:szCs w:val="23"/>
                <w:lang w:eastAsia="en-US"/>
              </w:rPr>
            </w:pPr>
            <w:r w:rsidRPr="00A76450">
              <w:rPr>
                <w:sz w:val="23"/>
                <w:szCs w:val="23"/>
                <w:lang w:eastAsia="en-US"/>
              </w:rPr>
              <w:t xml:space="preserve">Pretendents tehniskajā piedāvājumā ietvēris minimālu </w:t>
            </w:r>
            <w:r w:rsidRPr="00A76450">
              <w:rPr>
                <w:sz w:val="23"/>
                <w:szCs w:val="23"/>
              </w:rPr>
              <w:t>sniedzamo pakalpojumu laika grafiku</w:t>
            </w:r>
            <w:r w:rsidRPr="00A76450">
              <w:rPr>
                <w:sz w:val="23"/>
                <w:szCs w:val="23"/>
                <w:lang w:eastAsia="en-US"/>
              </w:rPr>
              <w:t xml:space="preserve">, kas nedot priekšstatu par revīzijas pakalpojuma plānu </w:t>
            </w:r>
          </w:p>
        </w:tc>
        <w:tc>
          <w:tcPr>
            <w:tcW w:w="1004" w:type="dxa"/>
            <w:tcBorders>
              <w:top w:val="single" w:sz="4" w:space="0" w:color="auto"/>
              <w:left w:val="single" w:sz="4" w:space="0" w:color="auto"/>
              <w:bottom w:val="single" w:sz="4" w:space="0" w:color="auto"/>
            </w:tcBorders>
            <w:shd w:val="clear" w:color="auto" w:fill="auto"/>
            <w:vAlign w:val="center"/>
          </w:tcPr>
          <w:p w:rsidR="00544196" w:rsidRPr="00A76450" w:rsidRDefault="00544196" w:rsidP="00E64CE6">
            <w:pPr>
              <w:widowControl w:val="0"/>
              <w:tabs>
                <w:tab w:val="left" w:pos="0"/>
              </w:tabs>
              <w:autoSpaceDE w:val="0"/>
              <w:autoSpaceDN w:val="0"/>
              <w:adjustRightInd w:val="0"/>
              <w:ind w:right="-23"/>
              <w:jc w:val="center"/>
              <w:rPr>
                <w:noProof/>
                <w:sz w:val="23"/>
                <w:szCs w:val="23"/>
                <w:lang w:eastAsia="en-US"/>
              </w:rPr>
            </w:pPr>
            <w:r w:rsidRPr="00A76450">
              <w:rPr>
                <w:noProof/>
                <w:sz w:val="23"/>
                <w:szCs w:val="23"/>
                <w:lang w:eastAsia="en-US"/>
              </w:rPr>
              <w:t>1</w:t>
            </w:r>
          </w:p>
        </w:tc>
      </w:tr>
      <w:tr w:rsidR="00544196" w:rsidRPr="00544196" w:rsidTr="00A76450">
        <w:trPr>
          <w:trHeight w:val="284"/>
        </w:trPr>
        <w:tc>
          <w:tcPr>
            <w:tcW w:w="534" w:type="dxa"/>
            <w:vMerge/>
            <w:shd w:val="clear" w:color="auto" w:fill="auto"/>
          </w:tcPr>
          <w:p w:rsidR="00544196" w:rsidRPr="00A76450" w:rsidRDefault="00544196" w:rsidP="00E64CE6">
            <w:pPr>
              <w:suppressAutoHyphens w:val="0"/>
              <w:ind w:right="-57"/>
              <w:jc w:val="both"/>
              <w:rPr>
                <w:sz w:val="23"/>
                <w:szCs w:val="23"/>
                <w:lang w:eastAsia="en-US"/>
              </w:rPr>
            </w:pPr>
          </w:p>
        </w:tc>
        <w:tc>
          <w:tcPr>
            <w:tcW w:w="3260" w:type="dxa"/>
            <w:vMerge/>
            <w:shd w:val="clear" w:color="auto" w:fill="auto"/>
          </w:tcPr>
          <w:p w:rsidR="00544196" w:rsidRPr="00A76450" w:rsidRDefault="00544196" w:rsidP="00E64CE6">
            <w:pPr>
              <w:widowControl w:val="0"/>
              <w:tabs>
                <w:tab w:val="left" w:pos="0"/>
              </w:tabs>
              <w:autoSpaceDE w:val="0"/>
              <w:autoSpaceDN w:val="0"/>
              <w:adjustRightInd w:val="0"/>
              <w:ind w:right="-23"/>
              <w:jc w:val="both"/>
              <w:rPr>
                <w:noProof/>
                <w:sz w:val="23"/>
                <w:szCs w:val="23"/>
                <w:lang w:eastAsia="en-US"/>
              </w:rPr>
            </w:pPr>
          </w:p>
        </w:tc>
        <w:tc>
          <w:tcPr>
            <w:tcW w:w="4178" w:type="dxa"/>
            <w:tcBorders>
              <w:top w:val="single" w:sz="4" w:space="0" w:color="auto"/>
              <w:right w:val="single" w:sz="4" w:space="0" w:color="auto"/>
            </w:tcBorders>
            <w:shd w:val="clear" w:color="auto" w:fill="auto"/>
          </w:tcPr>
          <w:p w:rsidR="00544196" w:rsidRPr="00A76450" w:rsidRDefault="00544196" w:rsidP="00E64CE6">
            <w:pPr>
              <w:widowControl w:val="0"/>
              <w:tabs>
                <w:tab w:val="left" w:pos="0"/>
              </w:tabs>
              <w:autoSpaceDE w:val="0"/>
              <w:autoSpaceDN w:val="0"/>
              <w:adjustRightInd w:val="0"/>
              <w:ind w:right="-23"/>
              <w:jc w:val="both"/>
              <w:rPr>
                <w:sz w:val="23"/>
                <w:szCs w:val="23"/>
                <w:lang w:eastAsia="en-US"/>
              </w:rPr>
            </w:pPr>
            <w:r w:rsidRPr="00A76450">
              <w:rPr>
                <w:sz w:val="23"/>
                <w:szCs w:val="23"/>
              </w:rPr>
              <w:t xml:space="preserve"> </w:t>
            </w:r>
            <w:r w:rsidRPr="00A76450">
              <w:rPr>
                <w:sz w:val="23"/>
                <w:szCs w:val="23"/>
                <w:lang w:eastAsia="en-US"/>
              </w:rPr>
              <w:t>Pretendents nav iesniedzis revīzijas laika grafiku</w:t>
            </w:r>
          </w:p>
        </w:tc>
        <w:tc>
          <w:tcPr>
            <w:tcW w:w="1004" w:type="dxa"/>
            <w:tcBorders>
              <w:top w:val="single" w:sz="4" w:space="0" w:color="auto"/>
              <w:left w:val="single" w:sz="4" w:space="0" w:color="auto"/>
            </w:tcBorders>
            <w:shd w:val="clear" w:color="auto" w:fill="auto"/>
            <w:vAlign w:val="center"/>
          </w:tcPr>
          <w:p w:rsidR="00544196" w:rsidRPr="00544196" w:rsidRDefault="00544196" w:rsidP="00E64CE6">
            <w:pPr>
              <w:widowControl w:val="0"/>
              <w:tabs>
                <w:tab w:val="left" w:pos="0"/>
              </w:tabs>
              <w:autoSpaceDE w:val="0"/>
              <w:autoSpaceDN w:val="0"/>
              <w:adjustRightInd w:val="0"/>
              <w:ind w:right="-23"/>
              <w:jc w:val="center"/>
              <w:rPr>
                <w:noProof/>
                <w:sz w:val="23"/>
                <w:szCs w:val="23"/>
                <w:lang w:eastAsia="en-US"/>
              </w:rPr>
            </w:pPr>
            <w:r w:rsidRPr="00A76450">
              <w:rPr>
                <w:noProof/>
                <w:sz w:val="23"/>
                <w:szCs w:val="23"/>
                <w:lang w:eastAsia="en-US"/>
              </w:rPr>
              <w:t>0</w:t>
            </w:r>
          </w:p>
        </w:tc>
      </w:tr>
    </w:tbl>
    <w:p w:rsidR="00544196" w:rsidRPr="00544196" w:rsidRDefault="00544196" w:rsidP="00544196">
      <w:pPr>
        <w:pStyle w:val="ListParagraph"/>
        <w:numPr>
          <w:ilvl w:val="0"/>
          <w:numId w:val="5"/>
        </w:numPr>
        <w:suppressAutoHyphens w:val="0"/>
        <w:spacing w:before="120" w:after="120"/>
        <w:ind w:left="357" w:right="-57" w:hanging="357"/>
        <w:jc w:val="both"/>
        <w:rPr>
          <w:spacing w:val="-2"/>
          <w:sz w:val="23"/>
          <w:szCs w:val="23"/>
          <w:lang w:eastAsia="en-US"/>
        </w:rPr>
      </w:pPr>
      <w:r w:rsidRPr="00544196">
        <w:rPr>
          <w:sz w:val="23"/>
          <w:szCs w:val="23"/>
          <w:lang w:eastAsia="en-US"/>
        </w:rPr>
        <w:t xml:space="preserve">Par </w:t>
      </w:r>
      <w:r w:rsidRPr="00544196">
        <w:rPr>
          <w:b/>
          <w:sz w:val="23"/>
          <w:szCs w:val="23"/>
          <w:lang w:eastAsia="en-US"/>
        </w:rPr>
        <w:t>saimnieciski visizdevīgāko piedāvājumu</w:t>
      </w:r>
      <w:r w:rsidRPr="00544196">
        <w:rPr>
          <w:sz w:val="23"/>
          <w:szCs w:val="23"/>
          <w:lang w:eastAsia="en-US"/>
        </w:rPr>
        <w:t xml:space="preserve"> tiks atzīts piedāvājums, kurš iegūs </w:t>
      </w:r>
      <w:r w:rsidRPr="00544196">
        <w:rPr>
          <w:b/>
          <w:sz w:val="23"/>
          <w:szCs w:val="23"/>
          <w:lang w:eastAsia="en-US"/>
        </w:rPr>
        <w:t>vislielāko vērtēšanas kritēriju vidējo punktu summu</w:t>
      </w:r>
      <w:r w:rsidRPr="00544196">
        <w:rPr>
          <w:sz w:val="23"/>
          <w:szCs w:val="23"/>
          <w:lang w:eastAsia="en-US"/>
        </w:rPr>
        <w:t>, pie nosacījuma</w:t>
      </w:r>
      <w:r w:rsidRPr="00544196">
        <w:rPr>
          <w:spacing w:val="-2"/>
          <w:sz w:val="23"/>
          <w:szCs w:val="23"/>
          <w:lang w:eastAsia="en-US"/>
        </w:rPr>
        <w:t>, ka pretendenta piedāvājums atbilst visām iepirkuma nolikuma prasībām.</w:t>
      </w:r>
    </w:p>
    <w:p w:rsidR="00544196" w:rsidRPr="00544196" w:rsidRDefault="00544196" w:rsidP="00544196">
      <w:pPr>
        <w:pStyle w:val="ListParagraph"/>
        <w:numPr>
          <w:ilvl w:val="0"/>
          <w:numId w:val="5"/>
        </w:numPr>
        <w:suppressAutoHyphens w:val="0"/>
        <w:spacing w:after="120"/>
        <w:ind w:left="357" w:hanging="357"/>
        <w:jc w:val="both"/>
        <w:rPr>
          <w:bCs/>
          <w:sz w:val="23"/>
          <w:szCs w:val="23"/>
          <w:lang w:eastAsia="en-US"/>
        </w:rPr>
      </w:pPr>
      <w:r w:rsidRPr="00544196">
        <w:rPr>
          <w:sz w:val="23"/>
          <w:szCs w:val="23"/>
          <w:lang w:eastAsia="en-US"/>
        </w:rPr>
        <w:t>Par pieņemto lēmumu Iepirkumu komisija 3 (trīs) darba dienu laikā pēc lēmuma pieņemšanas rakstveidā informēs visus pretendentus.</w:t>
      </w:r>
    </w:p>
    <w:p w:rsidR="006666FB" w:rsidRPr="00544196" w:rsidRDefault="008D0E3C" w:rsidP="00544196">
      <w:pPr>
        <w:pStyle w:val="ListParagraph"/>
        <w:numPr>
          <w:ilvl w:val="0"/>
          <w:numId w:val="5"/>
        </w:numPr>
        <w:suppressAutoHyphens w:val="0"/>
        <w:spacing w:after="120"/>
        <w:ind w:left="357" w:hanging="357"/>
        <w:jc w:val="both"/>
        <w:rPr>
          <w:bCs/>
          <w:sz w:val="23"/>
          <w:szCs w:val="23"/>
          <w:lang w:eastAsia="en-US"/>
        </w:rPr>
      </w:pPr>
      <w:r w:rsidRPr="00544196">
        <w:rPr>
          <w:sz w:val="23"/>
          <w:szCs w:val="23"/>
        </w:rPr>
        <w:t>Iepirkuma komisija:</w:t>
      </w:r>
    </w:p>
    <w:p w:rsidR="006666FB" w:rsidRPr="000D6115" w:rsidRDefault="008D0E3C"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Pārbaudīs piedāvājumu atbilstoši Nolikumā norādītajām prasībām, vai tas ir cauršūts un caurauklots, pārbaudīs piedāvājuma noformējumu</w:t>
      </w:r>
      <w:r w:rsidR="006666FB" w:rsidRPr="000D6115">
        <w:rPr>
          <w:sz w:val="23"/>
          <w:szCs w:val="23"/>
        </w:rPr>
        <w:t>;</w:t>
      </w:r>
    </w:p>
    <w:p w:rsidR="006666FB" w:rsidRPr="000D6115" w:rsidRDefault="001A10DD"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Pār</w:t>
      </w:r>
      <w:r w:rsidR="00143B8F" w:rsidRPr="000D6115">
        <w:rPr>
          <w:sz w:val="23"/>
          <w:szCs w:val="23"/>
        </w:rPr>
        <w:t>b</w:t>
      </w:r>
      <w:r w:rsidRPr="000D6115">
        <w:rPr>
          <w:sz w:val="23"/>
          <w:szCs w:val="23"/>
        </w:rPr>
        <w:t xml:space="preserve">audīs </w:t>
      </w:r>
      <w:r w:rsidR="008D0E3C" w:rsidRPr="000D6115">
        <w:rPr>
          <w:sz w:val="23"/>
          <w:szCs w:val="23"/>
        </w:rPr>
        <w:t xml:space="preserve">pretendenta iesniegtos dokumentus </w:t>
      </w:r>
      <w:r w:rsidR="00F61C51">
        <w:rPr>
          <w:sz w:val="23"/>
          <w:szCs w:val="23"/>
        </w:rPr>
        <w:t>–</w:t>
      </w:r>
      <w:r w:rsidR="008D0E3C" w:rsidRPr="000D6115">
        <w:rPr>
          <w:sz w:val="23"/>
          <w:szCs w:val="23"/>
        </w:rPr>
        <w:t xml:space="preserve"> vai ir iesniegti visi dokumenti, un vai iesniegtās dokumentu kopijas ir apliecinātas normatīvajos aktos noteiktā kārtībā, vai dokumentus ir parakstījušas tam attiecīgi pilnvaro</w:t>
      </w:r>
      <w:r w:rsidR="006666FB" w:rsidRPr="000D6115">
        <w:rPr>
          <w:sz w:val="23"/>
          <w:szCs w:val="23"/>
        </w:rPr>
        <w:t>tas personas un citas prasības;</w:t>
      </w:r>
    </w:p>
    <w:p w:rsidR="006666FB" w:rsidRPr="000D6115" w:rsidRDefault="008D0E3C"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 xml:space="preserve">Pārbaudīs tehniskā </w:t>
      </w:r>
      <w:r w:rsidR="002C4C2D" w:rsidRPr="000D6115">
        <w:rPr>
          <w:sz w:val="23"/>
          <w:szCs w:val="23"/>
        </w:rPr>
        <w:t xml:space="preserve">un finanšu </w:t>
      </w:r>
      <w:r w:rsidRPr="000D6115">
        <w:rPr>
          <w:sz w:val="23"/>
          <w:szCs w:val="23"/>
        </w:rPr>
        <w:t>piedāvājuma atbilstību tehnisko specifikāciju prasībām</w:t>
      </w:r>
      <w:r w:rsidR="006666FB" w:rsidRPr="000D6115">
        <w:rPr>
          <w:sz w:val="23"/>
          <w:szCs w:val="23"/>
        </w:rPr>
        <w:t>;</w:t>
      </w:r>
      <w:r w:rsidR="00AE28F4" w:rsidRPr="000D6115">
        <w:rPr>
          <w:sz w:val="23"/>
          <w:szCs w:val="23"/>
        </w:rPr>
        <w:t xml:space="preserve"> </w:t>
      </w:r>
    </w:p>
    <w:p w:rsidR="006666FB" w:rsidRPr="000D6115" w:rsidRDefault="001A10DD"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Noteik</w:t>
      </w:r>
      <w:r w:rsidR="004105AE" w:rsidRPr="000D6115">
        <w:rPr>
          <w:sz w:val="23"/>
          <w:szCs w:val="23"/>
        </w:rPr>
        <w:t>t</w:t>
      </w:r>
      <w:r w:rsidRPr="000D6115">
        <w:rPr>
          <w:sz w:val="23"/>
          <w:szCs w:val="23"/>
        </w:rPr>
        <w:t>s</w:t>
      </w:r>
      <w:r w:rsidR="008D0E3C" w:rsidRPr="000D6115">
        <w:rPr>
          <w:sz w:val="23"/>
          <w:szCs w:val="23"/>
        </w:rPr>
        <w:t xml:space="preserve"> Nolikuma prasībām atbilstošu piedāvājumu ar </w:t>
      </w:r>
      <w:r w:rsidR="002E3B05">
        <w:rPr>
          <w:sz w:val="23"/>
          <w:szCs w:val="23"/>
        </w:rPr>
        <w:t>vis</w:t>
      </w:r>
      <w:r w:rsidR="008D0E3C" w:rsidRPr="000D6115">
        <w:rPr>
          <w:sz w:val="23"/>
          <w:szCs w:val="23"/>
        </w:rPr>
        <w:t>zemāko cenu;</w:t>
      </w:r>
    </w:p>
    <w:p w:rsidR="00681EF8" w:rsidRPr="00681EF8" w:rsidRDefault="002C4C2D" w:rsidP="005C7EF0">
      <w:pPr>
        <w:pStyle w:val="ListParagraph"/>
        <w:numPr>
          <w:ilvl w:val="1"/>
          <w:numId w:val="5"/>
        </w:numPr>
        <w:tabs>
          <w:tab w:val="center" w:pos="0"/>
          <w:tab w:val="left" w:pos="426"/>
        </w:tabs>
        <w:spacing w:before="120" w:after="80"/>
        <w:ind w:left="993" w:hanging="567"/>
        <w:jc w:val="both"/>
        <w:rPr>
          <w:sz w:val="23"/>
          <w:szCs w:val="23"/>
        </w:rPr>
      </w:pPr>
      <w:r w:rsidRPr="00681EF8">
        <w:rPr>
          <w:bCs/>
          <w:sz w:val="23"/>
          <w:szCs w:val="23"/>
          <w:lang w:eastAsia="en-US"/>
        </w:rPr>
        <w:lastRenderedPageBreak/>
        <w:t>Veiks pārbaudi par Publisko iepirkumu likuma 8.</w:t>
      </w:r>
      <w:r w:rsidRPr="00681EF8">
        <w:rPr>
          <w:bCs/>
          <w:sz w:val="23"/>
          <w:szCs w:val="23"/>
          <w:vertAlign w:val="superscript"/>
          <w:lang w:eastAsia="en-US"/>
        </w:rPr>
        <w:t>2</w:t>
      </w:r>
      <w:r w:rsidR="00681EF8" w:rsidRPr="00681EF8">
        <w:rPr>
          <w:bCs/>
          <w:sz w:val="23"/>
          <w:szCs w:val="23"/>
          <w:lang w:eastAsia="en-US"/>
        </w:rPr>
        <w:t xml:space="preserve"> panta piektajā</w:t>
      </w:r>
      <w:r w:rsidRPr="00681EF8">
        <w:rPr>
          <w:bCs/>
          <w:sz w:val="23"/>
          <w:szCs w:val="23"/>
          <w:lang w:eastAsia="en-US"/>
        </w:rPr>
        <w:t xml:space="preserve"> noteikto izslēdzošo nosacījumu</w:t>
      </w:r>
      <w:r w:rsidR="00046DBF" w:rsidRPr="00681EF8">
        <w:rPr>
          <w:bCs/>
          <w:sz w:val="23"/>
          <w:szCs w:val="23"/>
          <w:lang w:eastAsia="en-US"/>
        </w:rPr>
        <w:t xml:space="preserve"> neesamīb</w:t>
      </w:r>
      <w:r w:rsidR="00681EF8" w:rsidRPr="00681EF8">
        <w:rPr>
          <w:bCs/>
          <w:sz w:val="23"/>
          <w:szCs w:val="23"/>
          <w:lang w:eastAsia="en-US"/>
        </w:rPr>
        <w:t>u attiecībā pretendentu</w:t>
      </w:r>
      <w:r w:rsidR="00046DBF" w:rsidRPr="00681EF8">
        <w:rPr>
          <w:bCs/>
          <w:sz w:val="23"/>
          <w:szCs w:val="23"/>
          <w:lang w:eastAsia="en-US"/>
        </w:rPr>
        <w:t>, kuriem</w:t>
      </w:r>
      <w:r w:rsidRPr="00681EF8">
        <w:rPr>
          <w:bCs/>
          <w:sz w:val="23"/>
          <w:szCs w:val="23"/>
          <w:lang w:eastAsia="en-US"/>
        </w:rPr>
        <w:t xml:space="preserve"> atbilstoši citām paziņojumā par līgumu un Nolikumā noteiktajām prasībām un izraudzītajam piedāvājuma izvēles kritērijam būtu piešķiramas līguma slēgšanas tiesības. </w:t>
      </w:r>
    </w:p>
    <w:p w:rsidR="006666FB" w:rsidRPr="00681EF8" w:rsidRDefault="008D0E3C" w:rsidP="005C7EF0">
      <w:pPr>
        <w:pStyle w:val="ListParagraph"/>
        <w:numPr>
          <w:ilvl w:val="1"/>
          <w:numId w:val="5"/>
        </w:numPr>
        <w:tabs>
          <w:tab w:val="center" w:pos="0"/>
          <w:tab w:val="left" w:pos="426"/>
        </w:tabs>
        <w:spacing w:before="120" w:after="80"/>
        <w:ind w:left="993" w:hanging="567"/>
        <w:jc w:val="both"/>
        <w:rPr>
          <w:sz w:val="23"/>
          <w:szCs w:val="23"/>
        </w:rPr>
      </w:pPr>
      <w:r w:rsidRPr="00681EF8">
        <w:rPr>
          <w:sz w:val="23"/>
          <w:szCs w:val="23"/>
        </w:rPr>
        <w:t>Pieņems lēmumu par uzvarētāju;</w:t>
      </w:r>
    </w:p>
    <w:p w:rsidR="006666FB" w:rsidRPr="000D6115" w:rsidRDefault="008D0E3C"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Trīs darba dienu laikā pēc lēmuma pieņemšanas visi pretendenti tiks informēti par komisijas pieņemto lēmumu;</w:t>
      </w:r>
    </w:p>
    <w:p w:rsidR="00434265" w:rsidRPr="000D6115" w:rsidRDefault="008D0E3C"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Piedāvājumi, kas iesniegti pēc uzaicinājumā norādītā termiņa netiks vērtēti.</w:t>
      </w:r>
      <w:bookmarkStart w:id="2" w:name="OLE_LINK1"/>
      <w:bookmarkStart w:id="3" w:name="OLE_LINK2"/>
    </w:p>
    <w:p w:rsidR="00434265" w:rsidRPr="000D6115" w:rsidRDefault="00434265" w:rsidP="00434265">
      <w:pPr>
        <w:pStyle w:val="ListParagraph"/>
        <w:tabs>
          <w:tab w:val="center" w:pos="0"/>
          <w:tab w:val="left" w:pos="426"/>
        </w:tabs>
        <w:spacing w:before="240" w:after="240"/>
        <w:ind w:left="0"/>
        <w:jc w:val="center"/>
        <w:rPr>
          <w:sz w:val="23"/>
          <w:szCs w:val="23"/>
        </w:rPr>
      </w:pPr>
      <w:r w:rsidRPr="000D6115">
        <w:rPr>
          <w:b/>
          <w:bCs/>
          <w:sz w:val="23"/>
          <w:szCs w:val="23"/>
        </w:rPr>
        <w:t>VII. Iepirkuma komisijas darbība</w:t>
      </w:r>
    </w:p>
    <w:p w:rsidR="00434265" w:rsidRPr="000D6115" w:rsidRDefault="00434265" w:rsidP="005C7EF0">
      <w:pPr>
        <w:pStyle w:val="ListParagraph"/>
        <w:numPr>
          <w:ilvl w:val="0"/>
          <w:numId w:val="5"/>
        </w:numPr>
        <w:tabs>
          <w:tab w:val="center" w:pos="0"/>
          <w:tab w:val="left" w:pos="426"/>
        </w:tabs>
        <w:spacing w:before="120" w:after="80"/>
        <w:jc w:val="both"/>
        <w:rPr>
          <w:sz w:val="23"/>
          <w:szCs w:val="23"/>
        </w:rPr>
      </w:pPr>
      <w:r w:rsidRPr="000D6115">
        <w:rPr>
          <w:sz w:val="23"/>
          <w:szCs w:val="23"/>
        </w:rPr>
        <w:t>Iepirkuma Komisija darbojas saskaņā ar Publisko iepirkumu likuma un dotā Nolikuma prasībām.</w:t>
      </w:r>
    </w:p>
    <w:p w:rsidR="00434265" w:rsidRPr="000D6115" w:rsidRDefault="00434265" w:rsidP="005C7EF0">
      <w:pPr>
        <w:pStyle w:val="ListParagraph"/>
        <w:numPr>
          <w:ilvl w:val="0"/>
          <w:numId w:val="5"/>
        </w:numPr>
        <w:tabs>
          <w:tab w:val="center" w:pos="0"/>
          <w:tab w:val="left" w:pos="426"/>
        </w:tabs>
        <w:spacing w:before="120" w:after="80"/>
        <w:jc w:val="both"/>
        <w:rPr>
          <w:sz w:val="23"/>
          <w:szCs w:val="23"/>
        </w:rPr>
      </w:pPr>
      <w:r w:rsidRPr="000D6115">
        <w:rPr>
          <w:sz w:val="23"/>
          <w:szCs w:val="23"/>
        </w:rPr>
        <w:t>Savus lēmumus komisija pieņem sēžu laikā.</w:t>
      </w:r>
    </w:p>
    <w:p w:rsidR="00434265" w:rsidRPr="000D6115" w:rsidRDefault="00434265" w:rsidP="005C7EF0">
      <w:pPr>
        <w:pStyle w:val="ListParagraph"/>
        <w:numPr>
          <w:ilvl w:val="0"/>
          <w:numId w:val="5"/>
        </w:numPr>
        <w:tabs>
          <w:tab w:val="center" w:pos="0"/>
          <w:tab w:val="left" w:pos="426"/>
        </w:tabs>
        <w:spacing w:before="120" w:after="80"/>
        <w:jc w:val="both"/>
        <w:rPr>
          <w:sz w:val="23"/>
          <w:szCs w:val="23"/>
        </w:rPr>
      </w:pPr>
      <w:r w:rsidRPr="000D6115">
        <w:rPr>
          <w:sz w:val="23"/>
          <w:szCs w:val="23"/>
        </w:rPr>
        <w:t>Komisijas loceklis nevar vienlaikus pārstāvēt pasūtītāja un pretendenta intereses, kā arī nevar būt saistīts ar pretendentu.</w:t>
      </w:r>
    </w:p>
    <w:p w:rsidR="00434265" w:rsidRPr="000D6115" w:rsidRDefault="00434265" w:rsidP="005C7EF0">
      <w:pPr>
        <w:pStyle w:val="ListParagraph"/>
        <w:numPr>
          <w:ilvl w:val="0"/>
          <w:numId w:val="5"/>
        </w:numPr>
        <w:tabs>
          <w:tab w:val="center" w:pos="0"/>
          <w:tab w:val="left" w:pos="426"/>
        </w:tabs>
        <w:spacing w:before="120" w:after="80"/>
        <w:jc w:val="both"/>
        <w:rPr>
          <w:sz w:val="23"/>
          <w:szCs w:val="23"/>
        </w:rPr>
      </w:pPr>
      <w:r w:rsidRPr="000D6115">
        <w:rPr>
          <w:sz w:val="23"/>
          <w:szCs w:val="23"/>
        </w:rPr>
        <w:t>Komisija dokumentē katru iepirkuma stadiju, sastādot attiecīgus protokolus un citus dokumentus.</w:t>
      </w:r>
    </w:p>
    <w:p w:rsidR="00434265" w:rsidRPr="000D6115" w:rsidRDefault="00434265" w:rsidP="005C7EF0">
      <w:pPr>
        <w:pStyle w:val="ListParagraph"/>
        <w:numPr>
          <w:ilvl w:val="0"/>
          <w:numId w:val="5"/>
        </w:numPr>
        <w:tabs>
          <w:tab w:val="center" w:pos="0"/>
          <w:tab w:val="left" w:pos="426"/>
        </w:tabs>
        <w:spacing w:before="120" w:after="80"/>
        <w:jc w:val="both"/>
        <w:rPr>
          <w:sz w:val="23"/>
          <w:szCs w:val="23"/>
        </w:rPr>
      </w:pPr>
      <w:r w:rsidRPr="000D6115">
        <w:rPr>
          <w:sz w:val="23"/>
          <w:szCs w:val="23"/>
        </w:rPr>
        <w:t>Komisijai ir šādas tiesības:</w:t>
      </w:r>
    </w:p>
    <w:p w:rsidR="00434265" w:rsidRPr="000D6115" w:rsidRDefault="00434265"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pieprasīt izskaidrot tehniskajā vai finanšu piedāvājumā iekļauto informāciju;</w:t>
      </w:r>
    </w:p>
    <w:p w:rsidR="00434265" w:rsidRPr="000D6115" w:rsidRDefault="00434265"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lemt par iesniegtā piedāvājuma noraidīšanu, ja tiek konstatēts, ka tas neat</w:t>
      </w:r>
      <w:r w:rsidRPr="000D6115">
        <w:rPr>
          <w:sz w:val="23"/>
          <w:szCs w:val="23"/>
        </w:rPr>
        <w:softHyphen/>
        <w:t>bilst dotā Nolikuma prasībām;</w:t>
      </w:r>
    </w:p>
    <w:p w:rsidR="00434265" w:rsidRPr="000D6115" w:rsidRDefault="00434265"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pieņemt lēmumu par iepirkuma uzvarētāju vai objektīva iemeslu dēļ izbeigt iepirkumu, neizvēloties nevienu piedāvājumu;</w:t>
      </w:r>
    </w:p>
    <w:p w:rsidR="00434265" w:rsidRPr="000D6115" w:rsidRDefault="00434265"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pieņemt lēmumu slēgt līgumu ar nākamo atbilstošo piedāvājumu, ja uzvarētājs atsakās noslēgt iepirkuma līgumu;</w:t>
      </w:r>
    </w:p>
    <w:p w:rsidR="00434265" w:rsidRPr="000D6115" w:rsidRDefault="00434265"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pieaicināt komisijas darbā speciālistus vai ekspertus ar padomdevēja tiesībām;</w:t>
      </w:r>
    </w:p>
    <w:p w:rsidR="00434265" w:rsidRPr="000D6115" w:rsidRDefault="00434265"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veikt citas darbības, kas izriet no šī iepirkuma Nolikuma un Publisko iepirkumu likuma.</w:t>
      </w:r>
    </w:p>
    <w:p w:rsidR="00434265" w:rsidRPr="000D6115" w:rsidRDefault="00434265" w:rsidP="005C7EF0">
      <w:pPr>
        <w:pStyle w:val="ListParagraph"/>
        <w:numPr>
          <w:ilvl w:val="0"/>
          <w:numId w:val="5"/>
        </w:numPr>
        <w:tabs>
          <w:tab w:val="center" w:pos="0"/>
          <w:tab w:val="left" w:pos="426"/>
        </w:tabs>
        <w:spacing w:before="120" w:after="80"/>
        <w:jc w:val="both"/>
        <w:rPr>
          <w:sz w:val="23"/>
          <w:szCs w:val="23"/>
        </w:rPr>
      </w:pPr>
      <w:r w:rsidRPr="000D6115">
        <w:rPr>
          <w:sz w:val="23"/>
          <w:szCs w:val="23"/>
        </w:rPr>
        <w:t>Komisijai ir šādi pienākumi:</w:t>
      </w:r>
    </w:p>
    <w:p w:rsidR="00434265" w:rsidRPr="000D6115" w:rsidRDefault="00434265"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izskatīt un izvērtēt pretendentu piedāvājumus un noteikt uzvarētāju;</w:t>
      </w:r>
    </w:p>
    <w:p w:rsidR="00434265" w:rsidRPr="000D6115" w:rsidRDefault="00434265"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pārbaudīt, vai piedāvājumos nav aritmētisku kļūdu;</w:t>
      </w:r>
    </w:p>
    <w:p w:rsidR="00434265" w:rsidRPr="000D6115" w:rsidRDefault="00434265"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pēc līguma noslēgšanas, nosūtīt paziņojumu Iepirkumu uzraudzības birojam un visiem pretendentiem.</w:t>
      </w:r>
    </w:p>
    <w:p w:rsidR="00434265" w:rsidRPr="000D6115" w:rsidRDefault="00434265" w:rsidP="005C7EF0">
      <w:pPr>
        <w:pStyle w:val="ListParagraph"/>
        <w:numPr>
          <w:ilvl w:val="0"/>
          <w:numId w:val="5"/>
        </w:numPr>
        <w:tabs>
          <w:tab w:val="center" w:pos="0"/>
          <w:tab w:val="left" w:pos="426"/>
        </w:tabs>
        <w:spacing w:before="120" w:after="80"/>
        <w:jc w:val="both"/>
        <w:rPr>
          <w:sz w:val="23"/>
          <w:szCs w:val="23"/>
        </w:rPr>
      </w:pPr>
      <w:r w:rsidRPr="000D6115">
        <w:rPr>
          <w:sz w:val="23"/>
          <w:szCs w:val="23"/>
        </w:rPr>
        <w:t>Komisijas sēdes vada komisijas priekšsēdētājs, kurš:</w:t>
      </w:r>
    </w:p>
    <w:p w:rsidR="00434265" w:rsidRPr="000D6115" w:rsidRDefault="00434265"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organizē un vada komisijas darbu;</w:t>
      </w:r>
    </w:p>
    <w:p w:rsidR="00434265" w:rsidRPr="000D6115" w:rsidRDefault="00434265"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nosaka komisijas sēžu laiku un apstiprina darba kārtību;</w:t>
      </w:r>
    </w:p>
    <w:p w:rsidR="00434265" w:rsidRPr="000D6115" w:rsidRDefault="00434265" w:rsidP="005C7EF0">
      <w:pPr>
        <w:pStyle w:val="ListParagraph"/>
        <w:numPr>
          <w:ilvl w:val="1"/>
          <w:numId w:val="5"/>
        </w:numPr>
        <w:tabs>
          <w:tab w:val="center" w:pos="0"/>
          <w:tab w:val="left" w:pos="426"/>
        </w:tabs>
        <w:spacing w:before="120" w:after="80"/>
        <w:ind w:left="993" w:hanging="567"/>
        <w:jc w:val="both"/>
        <w:rPr>
          <w:sz w:val="23"/>
          <w:szCs w:val="23"/>
        </w:rPr>
      </w:pPr>
      <w:r w:rsidRPr="000D6115">
        <w:rPr>
          <w:sz w:val="23"/>
          <w:szCs w:val="23"/>
        </w:rPr>
        <w:t>sasauc un vada komisijas sēdes.</w:t>
      </w:r>
    </w:p>
    <w:p w:rsidR="00434265" w:rsidRPr="000D6115" w:rsidRDefault="00434265" w:rsidP="00434265">
      <w:pPr>
        <w:pStyle w:val="ListParagraph"/>
        <w:tabs>
          <w:tab w:val="left" w:pos="0"/>
          <w:tab w:val="left" w:pos="851"/>
        </w:tabs>
        <w:spacing w:before="240" w:after="240"/>
        <w:ind w:left="360"/>
        <w:jc w:val="center"/>
        <w:rPr>
          <w:sz w:val="23"/>
          <w:szCs w:val="23"/>
        </w:rPr>
      </w:pPr>
      <w:r w:rsidRPr="000D6115">
        <w:rPr>
          <w:b/>
          <w:sz w:val="23"/>
          <w:szCs w:val="23"/>
        </w:rPr>
        <w:t>VIII. Pretendenta tiesības un pienākumi</w:t>
      </w:r>
    </w:p>
    <w:p w:rsidR="00DC02B0" w:rsidRPr="000D6115" w:rsidRDefault="00434265" w:rsidP="005C7EF0">
      <w:pPr>
        <w:pStyle w:val="ListParagraph"/>
        <w:numPr>
          <w:ilvl w:val="0"/>
          <w:numId w:val="5"/>
        </w:numPr>
        <w:tabs>
          <w:tab w:val="center" w:pos="0"/>
          <w:tab w:val="left" w:pos="426"/>
        </w:tabs>
        <w:spacing w:before="120" w:after="80"/>
        <w:jc w:val="both"/>
        <w:rPr>
          <w:sz w:val="23"/>
          <w:szCs w:val="23"/>
        </w:rPr>
      </w:pPr>
      <w:r w:rsidRPr="000D6115">
        <w:rPr>
          <w:sz w:val="23"/>
          <w:szCs w:val="23"/>
        </w:rPr>
        <w:t>Pretendents nodrošina, lai piedāvājums tiktu noformēts atbilstoši Nolikuma prasībām.</w:t>
      </w:r>
    </w:p>
    <w:p w:rsidR="00DC02B0" w:rsidRPr="000D6115" w:rsidRDefault="00434265" w:rsidP="005C7EF0">
      <w:pPr>
        <w:pStyle w:val="ListParagraph"/>
        <w:numPr>
          <w:ilvl w:val="0"/>
          <w:numId w:val="5"/>
        </w:numPr>
        <w:tabs>
          <w:tab w:val="center" w:pos="0"/>
          <w:tab w:val="left" w:pos="426"/>
        </w:tabs>
        <w:spacing w:before="120" w:after="80"/>
        <w:jc w:val="both"/>
        <w:rPr>
          <w:sz w:val="23"/>
          <w:szCs w:val="23"/>
        </w:rPr>
      </w:pPr>
      <w:r w:rsidRPr="000D6115">
        <w:rPr>
          <w:sz w:val="23"/>
          <w:szCs w:val="23"/>
        </w:rPr>
        <w:t>Katrs pretendents, iesniedzot pieteikumu, apņemas ievērot visus Nolikumā minētos nosacījumus.</w:t>
      </w:r>
    </w:p>
    <w:p w:rsidR="00DC02B0" w:rsidRPr="000D6115" w:rsidRDefault="00434265" w:rsidP="005C7EF0">
      <w:pPr>
        <w:pStyle w:val="ListParagraph"/>
        <w:numPr>
          <w:ilvl w:val="0"/>
          <w:numId w:val="5"/>
        </w:numPr>
        <w:tabs>
          <w:tab w:val="center" w:pos="0"/>
          <w:tab w:val="left" w:pos="426"/>
        </w:tabs>
        <w:spacing w:before="120" w:after="80"/>
        <w:jc w:val="both"/>
        <w:rPr>
          <w:sz w:val="23"/>
          <w:szCs w:val="23"/>
        </w:rPr>
      </w:pPr>
      <w:r w:rsidRPr="000D6115">
        <w:rPr>
          <w:sz w:val="23"/>
          <w:szCs w:val="23"/>
        </w:rPr>
        <w:lastRenderedPageBreak/>
        <w:t>Pretendentam līdz piedāvājumu iesniegšanas termiņa beigām, savlaicīgi iesniedzot pieprasījumu, ir tiesības saņemt skaidrojumus par iepirkuma priekšmetu un tehniskajām specifikācijām.</w:t>
      </w:r>
    </w:p>
    <w:p w:rsidR="00DC02B0" w:rsidRPr="000D6115" w:rsidRDefault="00434265" w:rsidP="005C7EF0">
      <w:pPr>
        <w:pStyle w:val="ListParagraph"/>
        <w:numPr>
          <w:ilvl w:val="0"/>
          <w:numId w:val="5"/>
        </w:numPr>
        <w:tabs>
          <w:tab w:val="center" w:pos="0"/>
          <w:tab w:val="left" w:pos="426"/>
        </w:tabs>
        <w:spacing w:before="120" w:after="80"/>
        <w:jc w:val="both"/>
        <w:rPr>
          <w:sz w:val="23"/>
          <w:szCs w:val="23"/>
        </w:rPr>
      </w:pPr>
      <w:r w:rsidRPr="000D6115">
        <w:rPr>
          <w:sz w:val="23"/>
          <w:szCs w:val="23"/>
        </w:rPr>
        <w:t>Pretendentiem ir pienākums sekot līdzi un ņemt vērā iepirkumu komisijas skaidrojumus vai atbildes, kas tiek publicētas pašvaldības mājas lapā internetā.</w:t>
      </w:r>
    </w:p>
    <w:p w:rsidR="00DC02B0" w:rsidRPr="00434265" w:rsidRDefault="00DC02B0" w:rsidP="00DC02B0">
      <w:pPr>
        <w:tabs>
          <w:tab w:val="left" w:pos="0"/>
          <w:tab w:val="left" w:pos="851"/>
        </w:tabs>
        <w:spacing w:before="240" w:after="240"/>
        <w:jc w:val="center"/>
        <w:rPr>
          <w:sz w:val="23"/>
          <w:szCs w:val="23"/>
        </w:rPr>
      </w:pPr>
      <w:r w:rsidRPr="000D6115">
        <w:rPr>
          <w:b/>
          <w:bCs/>
          <w:sz w:val="23"/>
          <w:szCs w:val="23"/>
          <w:lang w:eastAsia="en-US"/>
        </w:rPr>
        <w:t>I</w:t>
      </w:r>
      <w:r w:rsidRPr="00434265">
        <w:rPr>
          <w:b/>
          <w:bCs/>
          <w:sz w:val="23"/>
          <w:szCs w:val="23"/>
          <w:lang w:eastAsia="en-US"/>
        </w:rPr>
        <w:t>X. Citi jautājumi</w:t>
      </w:r>
    </w:p>
    <w:p w:rsidR="008D0E3C" w:rsidRPr="000D6115" w:rsidRDefault="00434265" w:rsidP="005C7EF0">
      <w:pPr>
        <w:pStyle w:val="ListParagraph"/>
        <w:numPr>
          <w:ilvl w:val="0"/>
          <w:numId w:val="5"/>
        </w:numPr>
        <w:tabs>
          <w:tab w:val="center" w:pos="0"/>
          <w:tab w:val="left" w:pos="426"/>
        </w:tabs>
        <w:spacing w:before="120" w:after="80"/>
        <w:jc w:val="both"/>
        <w:rPr>
          <w:sz w:val="23"/>
          <w:szCs w:val="23"/>
        </w:rPr>
      </w:pPr>
      <w:r w:rsidRPr="000D6115">
        <w:rPr>
          <w:sz w:val="23"/>
          <w:szCs w:val="23"/>
        </w:rPr>
        <w:t>Gadījumā, ja normatīvajos aktos tiek izdarīti vai stājas spēkā grozījumi, piemēro normatīvo aktu nosacījumus, negrozot nolikumu.</w:t>
      </w:r>
    </w:p>
    <w:p w:rsidR="008D0E3C" w:rsidRPr="000D6115" w:rsidRDefault="008D0E3C" w:rsidP="0032180C">
      <w:pPr>
        <w:pStyle w:val="Title"/>
        <w:tabs>
          <w:tab w:val="left" w:pos="206"/>
        </w:tabs>
        <w:spacing w:before="240" w:after="240"/>
        <w:ind w:left="-142"/>
        <w:jc w:val="left"/>
        <w:rPr>
          <w:caps/>
          <w:sz w:val="23"/>
          <w:szCs w:val="23"/>
          <w:lang w:val="lv-LV"/>
        </w:rPr>
      </w:pPr>
      <w:r w:rsidRPr="000D6115">
        <w:rPr>
          <w:caps/>
          <w:sz w:val="23"/>
          <w:szCs w:val="23"/>
          <w:lang w:val="lv-LV"/>
        </w:rPr>
        <w:t>Pielikumā:</w:t>
      </w:r>
    </w:p>
    <w:p w:rsidR="008D0E3C" w:rsidRPr="000D6115" w:rsidRDefault="008D0E3C" w:rsidP="005C7EF0">
      <w:pPr>
        <w:pStyle w:val="Title"/>
        <w:numPr>
          <w:ilvl w:val="0"/>
          <w:numId w:val="4"/>
        </w:numPr>
        <w:tabs>
          <w:tab w:val="left" w:pos="206"/>
        </w:tabs>
        <w:jc w:val="left"/>
        <w:rPr>
          <w:b w:val="0"/>
          <w:bCs w:val="0"/>
          <w:sz w:val="23"/>
          <w:szCs w:val="23"/>
          <w:lang w:val="lv-LV"/>
        </w:rPr>
      </w:pPr>
      <w:r w:rsidRPr="000D6115">
        <w:rPr>
          <w:b w:val="0"/>
          <w:bCs w:val="0"/>
          <w:sz w:val="23"/>
          <w:szCs w:val="23"/>
          <w:lang w:val="lv-LV"/>
        </w:rPr>
        <w:t>Pieteikums;</w:t>
      </w:r>
    </w:p>
    <w:p w:rsidR="008D0E3C" w:rsidRPr="000D6115" w:rsidRDefault="00B10E74" w:rsidP="005C7EF0">
      <w:pPr>
        <w:pStyle w:val="Title"/>
        <w:numPr>
          <w:ilvl w:val="0"/>
          <w:numId w:val="4"/>
        </w:numPr>
        <w:tabs>
          <w:tab w:val="left" w:pos="206"/>
        </w:tabs>
        <w:jc w:val="left"/>
        <w:rPr>
          <w:b w:val="0"/>
          <w:bCs w:val="0"/>
          <w:sz w:val="23"/>
          <w:szCs w:val="23"/>
          <w:lang w:val="lv-LV"/>
        </w:rPr>
      </w:pPr>
      <w:r w:rsidRPr="000D6115">
        <w:rPr>
          <w:b w:val="0"/>
          <w:bCs w:val="0"/>
          <w:sz w:val="23"/>
          <w:szCs w:val="23"/>
          <w:lang w:val="lv-LV"/>
        </w:rPr>
        <w:t>Tehniskā specifikācija</w:t>
      </w:r>
      <w:r w:rsidR="008D0E3C" w:rsidRPr="000D6115">
        <w:rPr>
          <w:b w:val="0"/>
          <w:bCs w:val="0"/>
          <w:sz w:val="23"/>
          <w:szCs w:val="23"/>
          <w:lang w:val="lv-LV"/>
        </w:rPr>
        <w:t>;</w:t>
      </w:r>
    </w:p>
    <w:p w:rsidR="0084074A" w:rsidRPr="000D6115" w:rsidRDefault="0084074A" w:rsidP="005C7EF0">
      <w:pPr>
        <w:pStyle w:val="Title"/>
        <w:numPr>
          <w:ilvl w:val="0"/>
          <w:numId w:val="4"/>
        </w:numPr>
        <w:tabs>
          <w:tab w:val="left" w:pos="206"/>
        </w:tabs>
        <w:jc w:val="left"/>
        <w:rPr>
          <w:b w:val="0"/>
          <w:bCs w:val="0"/>
          <w:sz w:val="23"/>
          <w:szCs w:val="23"/>
          <w:lang w:val="lv-LV"/>
        </w:rPr>
      </w:pPr>
      <w:r w:rsidRPr="000D6115">
        <w:rPr>
          <w:b w:val="0"/>
          <w:bCs w:val="0"/>
          <w:sz w:val="23"/>
          <w:szCs w:val="23"/>
          <w:lang w:val="lv-LV"/>
        </w:rPr>
        <w:t>Tehniskā piedāvājuma forma;</w:t>
      </w:r>
    </w:p>
    <w:p w:rsidR="008D0E3C" w:rsidRPr="000D6115" w:rsidRDefault="008D0E3C" w:rsidP="005C7EF0">
      <w:pPr>
        <w:numPr>
          <w:ilvl w:val="0"/>
          <w:numId w:val="4"/>
        </w:numPr>
        <w:rPr>
          <w:sz w:val="23"/>
          <w:szCs w:val="23"/>
        </w:rPr>
      </w:pPr>
      <w:r w:rsidRPr="000D6115">
        <w:rPr>
          <w:sz w:val="23"/>
          <w:szCs w:val="23"/>
        </w:rPr>
        <w:t>Finanšu piedāvājum</w:t>
      </w:r>
      <w:r w:rsidR="00B10E74" w:rsidRPr="000D6115">
        <w:rPr>
          <w:sz w:val="23"/>
          <w:szCs w:val="23"/>
        </w:rPr>
        <w:t>a forma</w:t>
      </w:r>
      <w:r w:rsidRPr="000D6115">
        <w:rPr>
          <w:sz w:val="23"/>
          <w:szCs w:val="23"/>
        </w:rPr>
        <w:t>;</w:t>
      </w:r>
    </w:p>
    <w:p w:rsidR="008D0E3C" w:rsidRPr="000D6115" w:rsidRDefault="00597E23" w:rsidP="005C7EF0">
      <w:pPr>
        <w:numPr>
          <w:ilvl w:val="0"/>
          <w:numId w:val="4"/>
        </w:numPr>
        <w:rPr>
          <w:b/>
          <w:bCs/>
          <w:sz w:val="23"/>
          <w:szCs w:val="23"/>
        </w:rPr>
      </w:pPr>
      <w:r w:rsidRPr="000D6115">
        <w:rPr>
          <w:sz w:val="23"/>
          <w:szCs w:val="23"/>
        </w:rPr>
        <w:t>Uzņēmuma</w:t>
      </w:r>
      <w:r w:rsidR="008D0E3C" w:rsidRPr="000D6115">
        <w:rPr>
          <w:sz w:val="23"/>
          <w:szCs w:val="23"/>
        </w:rPr>
        <w:t xml:space="preserve"> līgum</w:t>
      </w:r>
      <w:r w:rsidR="00B10E74" w:rsidRPr="000D6115">
        <w:rPr>
          <w:sz w:val="23"/>
          <w:szCs w:val="23"/>
        </w:rPr>
        <w:t>a p</w:t>
      </w:r>
      <w:r w:rsidR="00681EF8">
        <w:rPr>
          <w:sz w:val="23"/>
          <w:szCs w:val="23"/>
        </w:rPr>
        <w:t>rojekts.</w:t>
      </w:r>
    </w:p>
    <w:bookmarkEnd w:id="2"/>
    <w:bookmarkEnd w:id="3"/>
    <w:p w:rsidR="00DC02B0" w:rsidRPr="000D6115" w:rsidRDefault="00DC02B0">
      <w:pPr>
        <w:suppressAutoHyphens w:val="0"/>
        <w:rPr>
          <w:b/>
          <w:bCs/>
          <w:caps/>
          <w:sz w:val="23"/>
          <w:szCs w:val="23"/>
          <w:lang w:eastAsia="en-US"/>
        </w:rPr>
      </w:pPr>
    </w:p>
    <w:p w:rsidR="00ED0D52" w:rsidRDefault="00ED0D52">
      <w:pPr>
        <w:suppressAutoHyphens w:val="0"/>
        <w:rPr>
          <w:b/>
          <w:bCs/>
          <w:caps/>
          <w:sz w:val="20"/>
          <w:szCs w:val="20"/>
          <w:lang w:eastAsia="en-US"/>
        </w:rPr>
      </w:pPr>
      <w:r>
        <w:rPr>
          <w:caps/>
          <w:sz w:val="20"/>
          <w:szCs w:val="20"/>
        </w:rPr>
        <w:br w:type="page"/>
      </w:r>
    </w:p>
    <w:p w:rsidR="008D0E3C" w:rsidRPr="004528AC" w:rsidRDefault="008D0E3C" w:rsidP="006E364C">
      <w:pPr>
        <w:pStyle w:val="Caption"/>
        <w:jc w:val="right"/>
        <w:rPr>
          <w:b w:val="0"/>
          <w:bCs w:val="0"/>
          <w:sz w:val="20"/>
          <w:szCs w:val="20"/>
        </w:rPr>
      </w:pPr>
      <w:r w:rsidRPr="004528AC">
        <w:rPr>
          <w:caps/>
          <w:sz w:val="20"/>
          <w:szCs w:val="20"/>
        </w:rPr>
        <w:lastRenderedPageBreak/>
        <w:t>1. Pielikums</w:t>
      </w:r>
      <w:r w:rsidRPr="004528AC">
        <w:rPr>
          <w:b w:val="0"/>
          <w:bCs w:val="0"/>
          <w:sz w:val="20"/>
          <w:szCs w:val="20"/>
        </w:rPr>
        <w:t xml:space="preserve"> iepirkuma nolikumam </w:t>
      </w:r>
    </w:p>
    <w:p w:rsidR="008D0E3C" w:rsidRPr="004528AC" w:rsidRDefault="002D4B7E" w:rsidP="006E364C">
      <w:pPr>
        <w:pStyle w:val="Heading2"/>
        <w:rPr>
          <w:sz w:val="20"/>
          <w:szCs w:val="20"/>
        </w:rPr>
      </w:pPr>
      <w:r>
        <w:rPr>
          <w:b w:val="0"/>
          <w:bCs w:val="0"/>
          <w:sz w:val="20"/>
          <w:szCs w:val="20"/>
        </w:rPr>
        <w:t>„</w:t>
      </w:r>
      <w:r w:rsidR="00D00721" w:rsidRPr="00D00721">
        <w:rPr>
          <w:b w:val="0"/>
          <w:bCs w:val="0"/>
          <w:color w:val="000000"/>
          <w:sz w:val="20"/>
          <w:szCs w:val="20"/>
        </w:rPr>
        <w:t xml:space="preserve">Revīzijas veikšana un zvērināta revidenta ziņojuma sniegšana par </w:t>
      </w:r>
      <w:r w:rsidR="00D00721">
        <w:rPr>
          <w:b w:val="0"/>
          <w:bCs w:val="0"/>
          <w:color w:val="000000"/>
          <w:sz w:val="20"/>
          <w:szCs w:val="20"/>
        </w:rPr>
        <w:br/>
      </w:r>
      <w:r w:rsidR="00D00721" w:rsidRPr="00D00721">
        <w:rPr>
          <w:b w:val="0"/>
          <w:bCs w:val="0"/>
          <w:color w:val="000000"/>
          <w:sz w:val="20"/>
          <w:szCs w:val="20"/>
        </w:rPr>
        <w:t>Daugavpils pilsētas pašvaldības 2016.gada konsolidēto pārskatu</w:t>
      </w:r>
      <w:r w:rsidRPr="00681EF8">
        <w:rPr>
          <w:b w:val="0"/>
          <w:bCs w:val="0"/>
          <w:sz w:val="20"/>
          <w:szCs w:val="20"/>
        </w:rPr>
        <w:t>”</w:t>
      </w:r>
      <w:r w:rsidR="008D0E3C" w:rsidRPr="00681EF8">
        <w:rPr>
          <w:b w:val="0"/>
          <w:bCs w:val="0"/>
          <w:sz w:val="20"/>
          <w:szCs w:val="20"/>
        </w:rPr>
        <w:br/>
      </w:r>
      <w:r w:rsidR="008D0E3C" w:rsidRPr="004528AC">
        <w:rPr>
          <w:b w:val="0"/>
          <w:bCs w:val="0"/>
          <w:sz w:val="20"/>
          <w:szCs w:val="20"/>
        </w:rPr>
        <w:t xml:space="preserve">Identifikācijas numurs DPD </w:t>
      </w:r>
      <w:r w:rsidR="00415C70">
        <w:rPr>
          <w:b w:val="0"/>
          <w:bCs w:val="0"/>
          <w:sz w:val="20"/>
          <w:szCs w:val="20"/>
        </w:rPr>
        <w:t>2016/162</w:t>
      </w:r>
    </w:p>
    <w:p w:rsidR="008D0E3C" w:rsidRPr="004528AC" w:rsidRDefault="008D0E3C">
      <w:pPr>
        <w:tabs>
          <w:tab w:val="left" w:pos="0"/>
        </w:tabs>
        <w:spacing w:before="120" w:after="120"/>
        <w:jc w:val="right"/>
      </w:pPr>
    </w:p>
    <w:p w:rsidR="008D0E3C" w:rsidRPr="00D00721" w:rsidRDefault="008D0E3C">
      <w:pPr>
        <w:pStyle w:val="a0"/>
        <w:suppressLineNumbers w:val="0"/>
        <w:rPr>
          <w:sz w:val="23"/>
          <w:szCs w:val="23"/>
        </w:rPr>
      </w:pPr>
      <w:r w:rsidRPr="00D00721">
        <w:rPr>
          <w:sz w:val="23"/>
          <w:szCs w:val="23"/>
        </w:rPr>
        <w:t>PIETEIKUMS</w:t>
      </w:r>
    </w:p>
    <w:p w:rsidR="008D0E3C" w:rsidRPr="00D00721" w:rsidRDefault="008D0E3C">
      <w:pPr>
        <w:pStyle w:val="a0"/>
        <w:suppressLineNumbers w:val="0"/>
        <w:rPr>
          <w:b w:val="0"/>
          <w:bCs w:val="0"/>
          <w:sz w:val="23"/>
          <w:szCs w:val="23"/>
        </w:rPr>
      </w:pPr>
      <w:r w:rsidRPr="00D00721">
        <w:rPr>
          <w:b w:val="0"/>
          <w:bCs w:val="0"/>
          <w:sz w:val="23"/>
          <w:szCs w:val="23"/>
        </w:rPr>
        <w:t>Daugavpilī</w:t>
      </w:r>
    </w:p>
    <w:p w:rsidR="00077C14" w:rsidRPr="00D00721" w:rsidRDefault="00077C14">
      <w:pPr>
        <w:pStyle w:val="a0"/>
        <w:suppressLineNumbers w:val="0"/>
        <w:rPr>
          <w:b w:val="0"/>
          <w:bCs w:val="0"/>
          <w:sz w:val="23"/>
          <w:szCs w:val="23"/>
        </w:rPr>
      </w:pPr>
    </w:p>
    <w:p w:rsidR="00077C14" w:rsidRPr="00D00721" w:rsidRDefault="00C122CE" w:rsidP="00077C14">
      <w:pPr>
        <w:pStyle w:val="a0"/>
        <w:suppressLineNumbers w:val="0"/>
        <w:jc w:val="left"/>
        <w:rPr>
          <w:b w:val="0"/>
          <w:bCs w:val="0"/>
          <w:sz w:val="23"/>
          <w:szCs w:val="23"/>
        </w:rPr>
      </w:pPr>
      <w:r w:rsidRPr="00D00721">
        <w:rPr>
          <w:b w:val="0"/>
          <w:bCs w:val="0"/>
          <w:sz w:val="23"/>
          <w:szCs w:val="23"/>
        </w:rPr>
        <w:t>201</w:t>
      </w:r>
      <w:r w:rsidR="00A8000B" w:rsidRPr="00D00721">
        <w:rPr>
          <w:b w:val="0"/>
          <w:bCs w:val="0"/>
          <w:sz w:val="23"/>
          <w:szCs w:val="23"/>
        </w:rPr>
        <w:t>6.gada ____.</w:t>
      </w:r>
      <w:r w:rsidR="00A76450" w:rsidRPr="00D00721">
        <w:rPr>
          <w:b w:val="0"/>
          <w:bCs w:val="0"/>
          <w:sz w:val="23"/>
          <w:szCs w:val="23"/>
        </w:rPr>
        <w:t>septembrī</w:t>
      </w:r>
    </w:p>
    <w:p w:rsidR="00077C14" w:rsidRPr="00D00721" w:rsidRDefault="00077C14" w:rsidP="00077C14">
      <w:pPr>
        <w:pStyle w:val="a0"/>
        <w:suppressLineNumbers w:val="0"/>
        <w:jc w:val="left"/>
        <w:rPr>
          <w:b w:val="0"/>
          <w:bCs w:val="0"/>
          <w:sz w:val="23"/>
          <w:szCs w:val="23"/>
        </w:rPr>
      </w:pPr>
    </w:p>
    <w:p w:rsidR="008D0E3C" w:rsidRPr="00D00721" w:rsidRDefault="008D0E3C">
      <w:pPr>
        <w:rPr>
          <w:sz w:val="23"/>
          <w:szCs w:val="23"/>
        </w:rPr>
      </w:pPr>
      <w:r w:rsidRPr="00D00721">
        <w:rPr>
          <w:sz w:val="23"/>
          <w:szCs w:val="23"/>
        </w:rPr>
        <w:t>Komersants</w:t>
      </w:r>
    </w:p>
    <w:p w:rsidR="008D0E3C" w:rsidRPr="00D00721" w:rsidRDefault="008D0E3C">
      <w:pPr>
        <w:jc w:val="both"/>
        <w:rPr>
          <w:sz w:val="23"/>
          <w:szCs w:val="23"/>
        </w:rPr>
      </w:pPr>
      <w:r w:rsidRPr="00D00721">
        <w:rPr>
          <w:sz w:val="23"/>
          <w:szCs w:val="23"/>
        </w:rPr>
        <w:t>__________________________________________________________________________</w:t>
      </w:r>
    </w:p>
    <w:p w:rsidR="008D0E3C" w:rsidRPr="00D00721" w:rsidRDefault="008D0E3C">
      <w:pPr>
        <w:ind w:firstLine="3119"/>
        <w:jc w:val="both"/>
        <w:rPr>
          <w:sz w:val="23"/>
          <w:szCs w:val="23"/>
        </w:rPr>
      </w:pPr>
      <w:r w:rsidRPr="00D00721">
        <w:rPr>
          <w:sz w:val="23"/>
          <w:szCs w:val="23"/>
        </w:rPr>
        <w:t>(nosaukums)</w:t>
      </w:r>
    </w:p>
    <w:p w:rsidR="008D0E3C" w:rsidRPr="00D00721" w:rsidRDefault="008D0E3C">
      <w:pPr>
        <w:jc w:val="both"/>
        <w:rPr>
          <w:sz w:val="23"/>
          <w:szCs w:val="23"/>
        </w:rPr>
      </w:pPr>
      <w:r w:rsidRPr="00D00721">
        <w:rPr>
          <w:sz w:val="23"/>
          <w:szCs w:val="23"/>
        </w:rPr>
        <w:t>Reģistrācijas Nr. ____________________________________________________________</w:t>
      </w:r>
    </w:p>
    <w:p w:rsidR="008D0E3C" w:rsidRPr="00D00721" w:rsidRDefault="008D0E3C">
      <w:pPr>
        <w:rPr>
          <w:sz w:val="23"/>
          <w:szCs w:val="23"/>
        </w:rPr>
      </w:pPr>
      <w:r w:rsidRPr="00D00721">
        <w:rPr>
          <w:sz w:val="23"/>
          <w:szCs w:val="23"/>
        </w:rPr>
        <w:t>Juridiskā adrese __________________________________________________________________________</w:t>
      </w:r>
    </w:p>
    <w:p w:rsidR="008D0E3C" w:rsidRPr="00D00721" w:rsidRDefault="008D0E3C">
      <w:pPr>
        <w:jc w:val="both"/>
        <w:rPr>
          <w:sz w:val="23"/>
          <w:szCs w:val="23"/>
        </w:rPr>
      </w:pPr>
    </w:p>
    <w:p w:rsidR="008D0E3C" w:rsidRPr="00D00721" w:rsidRDefault="008D0E3C">
      <w:pPr>
        <w:jc w:val="both"/>
        <w:rPr>
          <w:sz w:val="23"/>
          <w:szCs w:val="23"/>
        </w:rPr>
      </w:pPr>
      <w:r w:rsidRPr="00D00721">
        <w:rPr>
          <w:sz w:val="23"/>
          <w:szCs w:val="23"/>
        </w:rPr>
        <w:t>Nodokļu maksātāja (PVN) reģistrācijas Nr. _______________________________________</w:t>
      </w:r>
    </w:p>
    <w:p w:rsidR="008D0E3C" w:rsidRPr="00D00721" w:rsidRDefault="008D0E3C">
      <w:pPr>
        <w:jc w:val="both"/>
        <w:rPr>
          <w:sz w:val="23"/>
          <w:szCs w:val="23"/>
        </w:rPr>
      </w:pPr>
    </w:p>
    <w:p w:rsidR="008D0E3C" w:rsidRPr="00D00721" w:rsidRDefault="008D0E3C">
      <w:pPr>
        <w:jc w:val="both"/>
        <w:rPr>
          <w:sz w:val="23"/>
          <w:szCs w:val="23"/>
        </w:rPr>
      </w:pPr>
      <w:r w:rsidRPr="00D00721">
        <w:rPr>
          <w:sz w:val="23"/>
          <w:szCs w:val="23"/>
        </w:rPr>
        <w:t>tālr.,fakss__________________________ e-pasts__________________________________</w:t>
      </w:r>
    </w:p>
    <w:p w:rsidR="008D0E3C" w:rsidRPr="00D00721" w:rsidRDefault="008D0E3C">
      <w:pPr>
        <w:jc w:val="both"/>
        <w:rPr>
          <w:sz w:val="23"/>
          <w:szCs w:val="23"/>
        </w:rPr>
      </w:pPr>
    </w:p>
    <w:p w:rsidR="008D0E3C" w:rsidRPr="00D00721" w:rsidRDefault="008D0E3C">
      <w:pPr>
        <w:jc w:val="both"/>
        <w:rPr>
          <w:sz w:val="23"/>
          <w:szCs w:val="23"/>
        </w:rPr>
      </w:pPr>
      <w:r w:rsidRPr="00D00721">
        <w:rPr>
          <w:sz w:val="23"/>
          <w:szCs w:val="23"/>
        </w:rPr>
        <w:t>Kontaktpersonas amats, vārds, uzvārds, tālr.</w:t>
      </w:r>
    </w:p>
    <w:p w:rsidR="008D0E3C" w:rsidRPr="00D00721" w:rsidRDefault="008D0E3C">
      <w:pPr>
        <w:jc w:val="both"/>
        <w:rPr>
          <w:sz w:val="23"/>
          <w:szCs w:val="23"/>
        </w:rPr>
      </w:pPr>
      <w:r w:rsidRPr="00D00721">
        <w:rPr>
          <w:sz w:val="23"/>
          <w:szCs w:val="23"/>
        </w:rPr>
        <w:t>__________________________________________________________________________</w:t>
      </w:r>
    </w:p>
    <w:p w:rsidR="008D0E3C" w:rsidRPr="00D00721" w:rsidRDefault="008D0E3C">
      <w:pPr>
        <w:jc w:val="both"/>
        <w:rPr>
          <w:sz w:val="23"/>
          <w:szCs w:val="23"/>
        </w:rPr>
      </w:pPr>
      <w:r w:rsidRPr="00D00721">
        <w:rPr>
          <w:sz w:val="23"/>
          <w:szCs w:val="23"/>
        </w:rPr>
        <w:t>__________________________________________________________________________</w:t>
      </w:r>
    </w:p>
    <w:p w:rsidR="008D0E3C" w:rsidRPr="00D00721" w:rsidRDefault="008D0E3C">
      <w:pPr>
        <w:jc w:val="both"/>
        <w:rPr>
          <w:sz w:val="23"/>
          <w:szCs w:val="23"/>
        </w:rPr>
      </w:pPr>
    </w:p>
    <w:p w:rsidR="008D0E3C" w:rsidRPr="00D00721" w:rsidRDefault="008D0E3C">
      <w:pPr>
        <w:rPr>
          <w:sz w:val="23"/>
          <w:szCs w:val="23"/>
        </w:rPr>
      </w:pPr>
      <w:r w:rsidRPr="00D00721">
        <w:rPr>
          <w:sz w:val="23"/>
          <w:szCs w:val="23"/>
        </w:rPr>
        <w:t>Bankas rekvizīti ____________________________________________________________________________________________________________________________________________________</w:t>
      </w:r>
    </w:p>
    <w:p w:rsidR="008D0E3C" w:rsidRPr="00D00721" w:rsidRDefault="008D0E3C">
      <w:pPr>
        <w:jc w:val="both"/>
        <w:rPr>
          <w:b/>
          <w:bCs/>
          <w:sz w:val="23"/>
          <w:szCs w:val="23"/>
        </w:rPr>
      </w:pPr>
      <w:r w:rsidRPr="00D00721">
        <w:rPr>
          <w:b/>
          <w:bCs/>
          <w:sz w:val="23"/>
          <w:szCs w:val="23"/>
        </w:rPr>
        <w:t>__________________________________________________________________________</w:t>
      </w:r>
    </w:p>
    <w:p w:rsidR="008D0E3C" w:rsidRPr="00D00721" w:rsidRDefault="008D0E3C">
      <w:pPr>
        <w:jc w:val="both"/>
        <w:rPr>
          <w:b/>
          <w:bCs/>
          <w:sz w:val="23"/>
          <w:szCs w:val="23"/>
        </w:rPr>
      </w:pPr>
    </w:p>
    <w:p w:rsidR="008D0E3C" w:rsidRPr="00D00721" w:rsidRDefault="008D0E3C" w:rsidP="00F51A0F">
      <w:pPr>
        <w:tabs>
          <w:tab w:val="left" w:pos="882"/>
        </w:tabs>
        <w:suppressAutoHyphens w:val="0"/>
        <w:autoSpaceDE w:val="0"/>
        <w:autoSpaceDN w:val="0"/>
        <w:adjustRightInd w:val="0"/>
        <w:spacing w:after="120"/>
        <w:jc w:val="both"/>
        <w:rPr>
          <w:sz w:val="23"/>
          <w:szCs w:val="23"/>
        </w:rPr>
      </w:pPr>
      <w:r w:rsidRPr="00D00721">
        <w:rPr>
          <w:sz w:val="23"/>
          <w:szCs w:val="23"/>
        </w:rPr>
        <w:t xml:space="preserve"> tā direktora (vadītāja, valdes priekšsēdētāja) ar paraksta tiesībām (vārds, uzvārds) personā, ar šī pieteikuma iesniegšanu:</w:t>
      </w:r>
    </w:p>
    <w:p w:rsidR="008D0E3C" w:rsidRPr="00D00721" w:rsidRDefault="008D0E3C" w:rsidP="005C7EF0">
      <w:pPr>
        <w:numPr>
          <w:ilvl w:val="0"/>
          <w:numId w:val="2"/>
        </w:numPr>
        <w:tabs>
          <w:tab w:val="clear" w:pos="720"/>
          <w:tab w:val="left" w:pos="0"/>
        </w:tabs>
        <w:suppressAutoHyphens w:val="0"/>
        <w:autoSpaceDE w:val="0"/>
        <w:autoSpaceDN w:val="0"/>
        <w:adjustRightInd w:val="0"/>
        <w:spacing w:after="120"/>
        <w:ind w:left="0" w:firstLine="357"/>
        <w:jc w:val="both"/>
        <w:rPr>
          <w:sz w:val="23"/>
          <w:szCs w:val="23"/>
          <w:lang w:eastAsia="en-US"/>
        </w:rPr>
      </w:pPr>
      <w:r w:rsidRPr="00D00721">
        <w:rPr>
          <w:sz w:val="23"/>
          <w:szCs w:val="23"/>
        </w:rPr>
        <w:t>Piesakās piedalīties iepirkumā „</w:t>
      </w:r>
      <w:r w:rsidR="00D00721" w:rsidRPr="00D00721">
        <w:rPr>
          <w:b/>
          <w:bCs/>
          <w:sz w:val="23"/>
          <w:szCs w:val="23"/>
        </w:rPr>
        <w:t>Revīzijas veikšana un zvērināta revidenta ziņojuma sniegšana par Daugavpils pilsētas pašvaldības 2016.gada konsolidēto pārskatu</w:t>
      </w:r>
      <w:r w:rsidRPr="00D00721">
        <w:rPr>
          <w:b/>
          <w:bCs/>
          <w:sz w:val="23"/>
          <w:szCs w:val="23"/>
        </w:rPr>
        <w:t>”, identifikācijas numurs</w:t>
      </w:r>
      <w:r w:rsidRPr="00D00721">
        <w:rPr>
          <w:b/>
          <w:bCs/>
          <w:kern w:val="2"/>
          <w:sz w:val="23"/>
          <w:szCs w:val="23"/>
        </w:rPr>
        <w:t xml:space="preserve"> </w:t>
      </w:r>
      <w:r w:rsidRPr="00D00721">
        <w:rPr>
          <w:b/>
          <w:bCs/>
          <w:sz w:val="23"/>
          <w:szCs w:val="23"/>
        </w:rPr>
        <w:t xml:space="preserve">DPD </w:t>
      </w:r>
      <w:r w:rsidR="00415C70">
        <w:rPr>
          <w:b/>
          <w:bCs/>
          <w:sz w:val="23"/>
          <w:szCs w:val="23"/>
        </w:rPr>
        <w:t>2016/162</w:t>
      </w:r>
      <w:r w:rsidRPr="00D00721">
        <w:rPr>
          <w:b/>
          <w:bCs/>
          <w:sz w:val="23"/>
          <w:szCs w:val="23"/>
        </w:rPr>
        <w:t xml:space="preserve">, </w:t>
      </w:r>
      <w:r w:rsidRPr="00D00721">
        <w:rPr>
          <w:sz w:val="23"/>
          <w:szCs w:val="23"/>
        </w:rPr>
        <w:t xml:space="preserve">piekrīt visiem Nolikuma nosacījumiem </w:t>
      </w:r>
      <w:r w:rsidRPr="00D00721">
        <w:rPr>
          <w:sz w:val="23"/>
          <w:szCs w:val="23"/>
          <w:lang w:eastAsia="en-US"/>
        </w:rPr>
        <w:t>un garantē Nolikuma un normatīvo aktu prasību izpildi. Nolikuma noteikumi ir skaidri un saprotami.</w:t>
      </w:r>
    </w:p>
    <w:p w:rsidR="008D0E3C" w:rsidRPr="00D00721" w:rsidRDefault="008D0E3C" w:rsidP="005727DB">
      <w:pPr>
        <w:tabs>
          <w:tab w:val="left" w:pos="882"/>
        </w:tabs>
        <w:suppressAutoHyphens w:val="0"/>
        <w:autoSpaceDE w:val="0"/>
        <w:autoSpaceDN w:val="0"/>
        <w:adjustRightInd w:val="0"/>
        <w:jc w:val="both"/>
        <w:rPr>
          <w:sz w:val="23"/>
          <w:szCs w:val="23"/>
          <w:lang w:eastAsia="en-US"/>
        </w:rPr>
      </w:pPr>
      <w:r w:rsidRPr="00D00721">
        <w:rPr>
          <w:sz w:val="23"/>
          <w:szCs w:val="23"/>
          <w:lang w:eastAsia="en-US"/>
        </w:rPr>
        <w:tab/>
        <w:t xml:space="preserve">2. </w:t>
      </w:r>
      <w:r w:rsidRPr="00D00721">
        <w:rPr>
          <w:i/>
          <w:sz w:val="23"/>
          <w:szCs w:val="23"/>
          <w:lang w:eastAsia="en-US"/>
        </w:rPr>
        <w:t>_____________</w:t>
      </w:r>
      <w:r w:rsidR="00B427CA" w:rsidRPr="00D00721">
        <w:rPr>
          <w:i/>
          <w:sz w:val="23"/>
          <w:szCs w:val="23"/>
          <w:lang w:eastAsia="en-US"/>
        </w:rPr>
        <w:t>(nosaukums)</w:t>
      </w:r>
      <w:r w:rsidR="00B427CA" w:rsidRPr="00D00721">
        <w:rPr>
          <w:sz w:val="23"/>
          <w:szCs w:val="23"/>
          <w:lang w:eastAsia="en-US"/>
        </w:rPr>
        <w:t xml:space="preserve"> </w:t>
      </w:r>
      <w:r w:rsidRPr="00D00721">
        <w:rPr>
          <w:sz w:val="23"/>
          <w:szCs w:val="23"/>
          <w:lang w:eastAsia="en-US"/>
        </w:rPr>
        <w:t>apliecina, ka:</w:t>
      </w:r>
    </w:p>
    <w:p w:rsidR="008D0E3C" w:rsidRPr="00D00721" w:rsidRDefault="008D0E3C" w:rsidP="005727DB">
      <w:pPr>
        <w:tabs>
          <w:tab w:val="left" w:pos="882"/>
        </w:tabs>
        <w:suppressAutoHyphens w:val="0"/>
        <w:autoSpaceDE w:val="0"/>
        <w:autoSpaceDN w:val="0"/>
        <w:adjustRightInd w:val="0"/>
        <w:jc w:val="both"/>
        <w:rPr>
          <w:sz w:val="23"/>
          <w:szCs w:val="23"/>
          <w:lang w:eastAsia="en-US"/>
        </w:rPr>
      </w:pPr>
      <w:r w:rsidRPr="00D00721">
        <w:rPr>
          <w:sz w:val="23"/>
          <w:szCs w:val="23"/>
          <w:lang w:eastAsia="en-US"/>
        </w:rPr>
        <w:tab/>
        <w:t>2.1. visa sniegtā informācija ir pilnīga un patiesa;</w:t>
      </w:r>
    </w:p>
    <w:p w:rsidR="00AE28F4" w:rsidRPr="00D00721" w:rsidRDefault="00AE28F4" w:rsidP="005727DB">
      <w:pPr>
        <w:tabs>
          <w:tab w:val="left" w:pos="882"/>
        </w:tabs>
        <w:suppressAutoHyphens w:val="0"/>
        <w:autoSpaceDE w:val="0"/>
        <w:autoSpaceDN w:val="0"/>
        <w:adjustRightInd w:val="0"/>
        <w:jc w:val="both"/>
        <w:rPr>
          <w:sz w:val="23"/>
          <w:szCs w:val="23"/>
          <w:lang w:eastAsia="en-US"/>
        </w:rPr>
      </w:pPr>
      <w:r w:rsidRPr="00D00721">
        <w:rPr>
          <w:sz w:val="23"/>
          <w:szCs w:val="23"/>
          <w:lang w:eastAsia="en-US"/>
        </w:rPr>
        <w:tab/>
        <w:t>2.2. piekrīt visiem nolikuma nosacījumiem;</w:t>
      </w:r>
    </w:p>
    <w:p w:rsidR="008D0E3C" w:rsidRPr="00D00721" w:rsidRDefault="008D0E3C" w:rsidP="005727DB">
      <w:pPr>
        <w:tabs>
          <w:tab w:val="left" w:pos="882"/>
        </w:tabs>
        <w:suppressAutoHyphens w:val="0"/>
        <w:autoSpaceDE w:val="0"/>
        <w:autoSpaceDN w:val="0"/>
        <w:adjustRightInd w:val="0"/>
        <w:jc w:val="both"/>
        <w:rPr>
          <w:sz w:val="23"/>
          <w:szCs w:val="23"/>
          <w:lang w:eastAsia="en-US"/>
        </w:rPr>
      </w:pPr>
      <w:r w:rsidRPr="00D00721">
        <w:rPr>
          <w:sz w:val="23"/>
          <w:szCs w:val="23"/>
          <w:lang w:eastAsia="en-US"/>
        </w:rPr>
        <w:tab/>
        <w:t>2.</w:t>
      </w:r>
      <w:r w:rsidR="00F51A0F" w:rsidRPr="00D00721">
        <w:rPr>
          <w:sz w:val="23"/>
          <w:szCs w:val="23"/>
          <w:lang w:eastAsia="en-US"/>
        </w:rPr>
        <w:t>3</w:t>
      </w:r>
      <w:r w:rsidRPr="00D00721">
        <w:rPr>
          <w:sz w:val="23"/>
          <w:szCs w:val="23"/>
          <w:lang w:eastAsia="en-US"/>
        </w:rPr>
        <w:t>. nekādā veidā nav ieinteresēts nevienā citā piedāvājumā, kas iesniegts šajā iepirkumā;</w:t>
      </w:r>
    </w:p>
    <w:p w:rsidR="008D0E3C" w:rsidRPr="00D00721" w:rsidRDefault="00F51A0F" w:rsidP="005727DB">
      <w:pPr>
        <w:tabs>
          <w:tab w:val="left" w:pos="882"/>
        </w:tabs>
        <w:suppressAutoHyphens w:val="0"/>
        <w:autoSpaceDE w:val="0"/>
        <w:autoSpaceDN w:val="0"/>
        <w:adjustRightInd w:val="0"/>
        <w:jc w:val="both"/>
        <w:rPr>
          <w:sz w:val="23"/>
          <w:szCs w:val="23"/>
          <w:lang w:eastAsia="en-US"/>
        </w:rPr>
      </w:pPr>
      <w:r w:rsidRPr="00D00721">
        <w:rPr>
          <w:sz w:val="23"/>
          <w:szCs w:val="23"/>
          <w:lang w:eastAsia="en-US"/>
        </w:rPr>
        <w:tab/>
        <w:t>2.4</w:t>
      </w:r>
      <w:r w:rsidR="008D0E3C" w:rsidRPr="00D00721">
        <w:rPr>
          <w:sz w:val="23"/>
          <w:szCs w:val="23"/>
          <w:lang w:eastAsia="en-US"/>
        </w:rPr>
        <w:t>. nav tādu apstākļu, kuri liegtu tiesības piedalīties iepirkumā un izpildīt Nolikumā norādī</w:t>
      </w:r>
      <w:r w:rsidR="00AE28F4" w:rsidRPr="00D00721">
        <w:rPr>
          <w:sz w:val="23"/>
          <w:szCs w:val="23"/>
          <w:lang w:eastAsia="en-US"/>
        </w:rPr>
        <w:t>tās prasības.</w:t>
      </w: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7B3BDC" w:rsidRPr="008D5FFD" w:rsidTr="00B8185C">
        <w:trPr>
          <w:trHeight w:val="270"/>
        </w:trPr>
        <w:tc>
          <w:tcPr>
            <w:tcW w:w="4588" w:type="dxa"/>
            <w:tcBorders>
              <w:top w:val="single" w:sz="4" w:space="0" w:color="000000"/>
              <w:left w:val="single" w:sz="4" w:space="0" w:color="000000"/>
              <w:bottom w:val="single" w:sz="4" w:space="0" w:color="000000"/>
            </w:tcBorders>
            <w:vAlign w:val="center"/>
          </w:tcPr>
          <w:p w:rsidR="007B3BDC" w:rsidRPr="008D5FFD" w:rsidRDefault="007B3BDC" w:rsidP="00B8185C">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7B3BDC" w:rsidRPr="008D5FFD" w:rsidRDefault="007B3BDC" w:rsidP="00B8185C">
            <w:pPr>
              <w:keepLines/>
              <w:widowControl w:val="0"/>
              <w:ind w:left="425"/>
              <w:rPr>
                <w:sz w:val="23"/>
                <w:szCs w:val="23"/>
              </w:rPr>
            </w:pPr>
          </w:p>
        </w:tc>
      </w:tr>
      <w:tr w:rsidR="007B3BDC" w:rsidRPr="008D5FFD" w:rsidTr="00B8185C">
        <w:trPr>
          <w:trHeight w:val="275"/>
        </w:trPr>
        <w:tc>
          <w:tcPr>
            <w:tcW w:w="4588" w:type="dxa"/>
            <w:tcBorders>
              <w:left w:val="single" w:sz="4" w:space="0" w:color="000000"/>
              <w:bottom w:val="single" w:sz="4" w:space="0" w:color="auto"/>
            </w:tcBorders>
            <w:vAlign w:val="center"/>
          </w:tcPr>
          <w:p w:rsidR="007B3BDC" w:rsidRPr="008D5FFD" w:rsidRDefault="007B3BDC" w:rsidP="00B8185C">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7B3BDC" w:rsidRPr="008D5FFD" w:rsidRDefault="007B3BDC" w:rsidP="00B8185C">
            <w:pPr>
              <w:keepLines/>
              <w:widowControl w:val="0"/>
              <w:ind w:left="425"/>
              <w:rPr>
                <w:sz w:val="23"/>
                <w:szCs w:val="23"/>
              </w:rPr>
            </w:pPr>
          </w:p>
        </w:tc>
      </w:tr>
      <w:tr w:rsidR="007B3BDC" w:rsidRPr="008D5FFD" w:rsidTr="00B8185C">
        <w:trPr>
          <w:trHeight w:val="266"/>
        </w:trPr>
        <w:tc>
          <w:tcPr>
            <w:tcW w:w="4588" w:type="dxa"/>
            <w:tcBorders>
              <w:top w:val="single" w:sz="4" w:space="0" w:color="auto"/>
              <w:left w:val="single" w:sz="4" w:space="0" w:color="000000"/>
              <w:bottom w:val="single" w:sz="4" w:space="0" w:color="000000"/>
            </w:tcBorders>
            <w:vAlign w:val="center"/>
          </w:tcPr>
          <w:p w:rsidR="007B3BDC" w:rsidRPr="008D5FFD" w:rsidRDefault="007B3BDC" w:rsidP="00B8185C">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7B3BDC" w:rsidRPr="008D5FFD" w:rsidRDefault="007B3BDC" w:rsidP="00B8185C">
            <w:pPr>
              <w:keepLines/>
              <w:widowControl w:val="0"/>
              <w:ind w:left="425"/>
              <w:rPr>
                <w:sz w:val="23"/>
                <w:szCs w:val="23"/>
              </w:rPr>
            </w:pPr>
          </w:p>
        </w:tc>
      </w:tr>
    </w:tbl>
    <w:p w:rsidR="008D0E3C" w:rsidRPr="004528AC" w:rsidRDefault="008D0E3C">
      <w:pPr>
        <w:tabs>
          <w:tab w:val="left" w:pos="882"/>
        </w:tabs>
        <w:suppressAutoHyphens w:val="0"/>
        <w:autoSpaceDE w:val="0"/>
        <w:autoSpaceDN w:val="0"/>
        <w:adjustRightInd w:val="0"/>
        <w:jc w:val="both"/>
        <w:rPr>
          <w:lang w:eastAsia="en-US"/>
        </w:rPr>
      </w:pPr>
    </w:p>
    <w:p w:rsidR="008D0E3C" w:rsidRPr="004528AC" w:rsidRDefault="008D0E3C">
      <w:pPr>
        <w:jc w:val="both"/>
      </w:pPr>
    </w:p>
    <w:p w:rsidR="008D0E3C" w:rsidRPr="004528AC" w:rsidRDefault="008D0E3C">
      <w:pPr>
        <w:pStyle w:val="List"/>
        <w:overflowPunct/>
        <w:autoSpaceDE/>
        <w:textAlignment w:val="auto"/>
        <w:rPr>
          <w:rFonts w:ascii="Times New Roman" w:hAnsi="Times New Roman" w:cs="Times New Roman"/>
        </w:rPr>
      </w:pPr>
    </w:p>
    <w:p w:rsidR="008D0E3C" w:rsidRDefault="008D0E3C">
      <w:pPr>
        <w:jc w:val="both"/>
      </w:pPr>
    </w:p>
    <w:p w:rsidR="00D00721" w:rsidRDefault="00D00721">
      <w:pPr>
        <w:jc w:val="both"/>
      </w:pPr>
    </w:p>
    <w:p w:rsidR="00D00721" w:rsidRPr="004528AC" w:rsidRDefault="00D00721">
      <w:pPr>
        <w:jc w:val="both"/>
      </w:pPr>
    </w:p>
    <w:p w:rsidR="008D0E3C" w:rsidRPr="004528AC" w:rsidRDefault="008D0E3C" w:rsidP="00CF2363">
      <w:pPr>
        <w:pStyle w:val="Caption"/>
        <w:jc w:val="right"/>
        <w:rPr>
          <w:b w:val="0"/>
          <w:bCs w:val="0"/>
          <w:sz w:val="20"/>
          <w:szCs w:val="20"/>
        </w:rPr>
      </w:pPr>
      <w:r w:rsidRPr="004528AC">
        <w:rPr>
          <w:caps/>
          <w:sz w:val="20"/>
          <w:szCs w:val="20"/>
        </w:rPr>
        <w:lastRenderedPageBreak/>
        <w:t>2. Pielikums</w:t>
      </w:r>
      <w:r w:rsidRPr="004528AC">
        <w:rPr>
          <w:b w:val="0"/>
          <w:bCs w:val="0"/>
          <w:sz w:val="20"/>
          <w:szCs w:val="20"/>
        </w:rPr>
        <w:t xml:space="preserve"> iepirkuma nolikumam </w:t>
      </w:r>
    </w:p>
    <w:p w:rsidR="008D0E3C" w:rsidRPr="004528AC" w:rsidRDefault="00395286" w:rsidP="00CF2363">
      <w:pPr>
        <w:pStyle w:val="Heading2"/>
        <w:rPr>
          <w:sz w:val="20"/>
          <w:szCs w:val="20"/>
        </w:rPr>
      </w:pPr>
      <w:r>
        <w:rPr>
          <w:b w:val="0"/>
          <w:bCs w:val="0"/>
          <w:sz w:val="20"/>
          <w:szCs w:val="20"/>
        </w:rPr>
        <w:t>„</w:t>
      </w:r>
      <w:r w:rsidR="00D00721" w:rsidRPr="00D00721">
        <w:rPr>
          <w:b w:val="0"/>
          <w:bCs w:val="0"/>
          <w:color w:val="000000"/>
          <w:sz w:val="20"/>
          <w:szCs w:val="20"/>
        </w:rPr>
        <w:t xml:space="preserve">Revīzijas veikšana un zvērināta revidenta ziņojuma sniegšana par </w:t>
      </w:r>
      <w:r w:rsidR="00D00721">
        <w:rPr>
          <w:b w:val="0"/>
          <w:bCs w:val="0"/>
          <w:color w:val="000000"/>
          <w:sz w:val="20"/>
          <w:szCs w:val="20"/>
        </w:rPr>
        <w:br/>
      </w:r>
      <w:r w:rsidR="00D00721" w:rsidRPr="00D00721">
        <w:rPr>
          <w:b w:val="0"/>
          <w:bCs w:val="0"/>
          <w:color w:val="000000"/>
          <w:sz w:val="20"/>
          <w:szCs w:val="20"/>
        </w:rPr>
        <w:t>Daugavpils pilsētas pašvaldības 2016.gada konsolidēto pārskatu</w:t>
      </w:r>
      <w:r w:rsidR="008D0E3C" w:rsidRPr="00336C3A">
        <w:rPr>
          <w:b w:val="0"/>
          <w:bCs w:val="0"/>
          <w:sz w:val="20"/>
          <w:szCs w:val="20"/>
        </w:rPr>
        <w:t>”</w:t>
      </w:r>
      <w:r w:rsidR="008D0E3C" w:rsidRPr="00336C3A">
        <w:rPr>
          <w:b w:val="0"/>
          <w:bCs w:val="0"/>
          <w:sz w:val="20"/>
          <w:szCs w:val="20"/>
        </w:rPr>
        <w:br/>
        <w:t xml:space="preserve">Identifikācijas numurs DPD </w:t>
      </w:r>
      <w:r w:rsidR="00415C70">
        <w:rPr>
          <w:b w:val="0"/>
          <w:bCs w:val="0"/>
          <w:sz w:val="20"/>
          <w:szCs w:val="20"/>
        </w:rPr>
        <w:t>2016/162</w:t>
      </w:r>
    </w:p>
    <w:p w:rsidR="008D0E3C" w:rsidRPr="004528AC" w:rsidRDefault="008D0E3C">
      <w:pPr>
        <w:pStyle w:val="Caption"/>
        <w:jc w:val="right"/>
        <w:rPr>
          <w:sz w:val="22"/>
          <w:szCs w:val="22"/>
        </w:rPr>
      </w:pPr>
    </w:p>
    <w:p w:rsidR="00D00721" w:rsidRPr="00E64CE6" w:rsidRDefault="00D00721" w:rsidP="00E64CE6">
      <w:pPr>
        <w:suppressAutoHyphens w:val="0"/>
        <w:autoSpaceDE w:val="0"/>
        <w:autoSpaceDN w:val="0"/>
        <w:adjustRightInd w:val="0"/>
        <w:spacing w:before="240" w:after="240"/>
        <w:jc w:val="center"/>
        <w:rPr>
          <w:b/>
          <w:bCs/>
          <w:caps/>
          <w:color w:val="000000"/>
          <w:sz w:val="23"/>
          <w:szCs w:val="23"/>
          <w:lang w:eastAsia="en-US"/>
        </w:rPr>
      </w:pPr>
      <w:r w:rsidRPr="00E64CE6">
        <w:rPr>
          <w:b/>
          <w:bCs/>
          <w:color w:val="000000"/>
          <w:sz w:val="23"/>
          <w:szCs w:val="23"/>
          <w:lang w:eastAsia="en-US"/>
        </w:rPr>
        <w:t>TEHNISKĀ  SPECIFIKĀCIJA</w:t>
      </w:r>
      <w:r w:rsidRPr="00E64CE6">
        <w:rPr>
          <w:b/>
          <w:bCs/>
          <w:caps/>
          <w:color w:val="000000"/>
          <w:sz w:val="23"/>
          <w:szCs w:val="23"/>
          <w:lang w:eastAsia="en-US"/>
        </w:rPr>
        <w:t xml:space="preserve"> </w:t>
      </w:r>
    </w:p>
    <w:p w:rsidR="00D00721" w:rsidRPr="00E64CE6" w:rsidRDefault="00D00721" w:rsidP="00E64CE6">
      <w:pPr>
        <w:spacing w:before="120" w:after="120"/>
        <w:rPr>
          <w:b/>
          <w:sz w:val="23"/>
          <w:szCs w:val="23"/>
        </w:rPr>
      </w:pPr>
      <w:r w:rsidRPr="00E64CE6">
        <w:rPr>
          <w:b/>
          <w:sz w:val="23"/>
          <w:szCs w:val="23"/>
        </w:rPr>
        <w:t>1. Vispārējā informācija</w:t>
      </w:r>
    </w:p>
    <w:p w:rsidR="00D00721" w:rsidRPr="00E64CE6" w:rsidRDefault="00D00721" w:rsidP="00E64CE6">
      <w:pPr>
        <w:ind w:firstLine="720"/>
        <w:jc w:val="both"/>
        <w:rPr>
          <w:sz w:val="23"/>
          <w:szCs w:val="23"/>
        </w:rPr>
      </w:pPr>
      <w:r w:rsidRPr="00E64CE6">
        <w:rPr>
          <w:sz w:val="23"/>
          <w:szCs w:val="23"/>
        </w:rPr>
        <w:t xml:space="preserve">Daugavpils pilsētas pašvaldības </w:t>
      </w:r>
      <w:r w:rsidRPr="00E64CE6">
        <w:rPr>
          <w:bCs/>
          <w:sz w:val="23"/>
          <w:szCs w:val="23"/>
        </w:rPr>
        <w:t xml:space="preserve">2016.gada </w:t>
      </w:r>
      <w:r w:rsidRPr="00E64CE6">
        <w:rPr>
          <w:sz w:val="23"/>
          <w:szCs w:val="23"/>
        </w:rPr>
        <w:t>pārskats tiks veidots konsolidējot Daugavpils pilsētas domes un tās izveidoto iestāžu pārskatus par laika periodiem no 01.01.</w:t>
      </w:r>
      <w:r w:rsidR="00907488">
        <w:rPr>
          <w:sz w:val="23"/>
          <w:szCs w:val="23"/>
        </w:rPr>
        <w:t>2016. līdz 31.12.2016.</w:t>
      </w:r>
    </w:p>
    <w:p w:rsidR="00D00721" w:rsidRPr="00E64CE6" w:rsidRDefault="00D00721" w:rsidP="00E64CE6">
      <w:pPr>
        <w:ind w:firstLine="720"/>
        <w:jc w:val="both"/>
        <w:rPr>
          <w:sz w:val="23"/>
          <w:szCs w:val="23"/>
        </w:rPr>
      </w:pPr>
      <w:r w:rsidRPr="00E64CE6">
        <w:rPr>
          <w:sz w:val="23"/>
          <w:szCs w:val="23"/>
        </w:rPr>
        <w:t>Grāmatvedības uzskaiti Daugavpils pilsētas pašvaldības iestādes nodrošina patstāvīgi.</w:t>
      </w:r>
    </w:p>
    <w:p w:rsidR="00D00721" w:rsidRPr="00E64CE6" w:rsidRDefault="00D00721" w:rsidP="00E64CE6">
      <w:pPr>
        <w:ind w:firstLine="720"/>
        <w:jc w:val="both"/>
        <w:rPr>
          <w:color w:val="FF0000"/>
          <w:sz w:val="23"/>
          <w:szCs w:val="23"/>
        </w:rPr>
      </w:pPr>
      <w:r w:rsidRPr="00E64CE6">
        <w:rPr>
          <w:sz w:val="23"/>
          <w:szCs w:val="23"/>
        </w:rPr>
        <w:t xml:space="preserve">Daugavpils pilsētas pašvaldības bilances kopsumma 2015.gada beigās sastādīja </w:t>
      </w:r>
      <w:r w:rsidRPr="00E64CE6">
        <w:rPr>
          <w:color w:val="FF0000"/>
          <w:sz w:val="23"/>
          <w:szCs w:val="23"/>
        </w:rPr>
        <w:t xml:space="preserve">275 086 192 </w:t>
      </w:r>
      <w:r w:rsidRPr="00E64CE6">
        <w:rPr>
          <w:i/>
          <w:color w:val="FF0000"/>
          <w:sz w:val="23"/>
          <w:szCs w:val="23"/>
        </w:rPr>
        <w:t>eiro</w:t>
      </w:r>
      <w:r w:rsidRPr="00E64CE6">
        <w:rPr>
          <w:color w:val="FF0000"/>
          <w:sz w:val="23"/>
          <w:szCs w:val="23"/>
        </w:rPr>
        <w:t xml:space="preserve">.     </w:t>
      </w:r>
    </w:p>
    <w:p w:rsidR="00D00721" w:rsidRPr="00E64CE6" w:rsidRDefault="00D00721" w:rsidP="00E64CE6">
      <w:pPr>
        <w:spacing w:before="120" w:after="120"/>
        <w:jc w:val="both"/>
        <w:rPr>
          <w:b/>
          <w:sz w:val="23"/>
          <w:szCs w:val="23"/>
        </w:rPr>
      </w:pPr>
      <w:r w:rsidRPr="00E64CE6">
        <w:rPr>
          <w:b/>
          <w:sz w:val="23"/>
          <w:szCs w:val="23"/>
        </w:rPr>
        <w:t xml:space="preserve">2. Iepirkuma mērķis </w:t>
      </w:r>
    </w:p>
    <w:p w:rsidR="00D00721" w:rsidRPr="00E64CE6" w:rsidRDefault="00D00721" w:rsidP="00E64CE6">
      <w:pPr>
        <w:ind w:firstLine="720"/>
        <w:jc w:val="both"/>
        <w:rPr>
          <w:sz w:val="23"/>
          <w:szCs w:val="23"/>
        </w:rPr>
      </w:pPr>
      <w:r w:rsidRPr="00E64CE6">
        <w:rPr>
          <w:sz w:val="23"/>
          <w:szCs w:val="23"/>
        </w:rPr>
        <w:t>Iepirkums paredz, ka pretendents sniedz 2016.gada konsolidētā gada pārskata revīzijas pakalpojumus Daugavpils pilsētas pašvaldībā, pildot Latvijas Republikas likuma “Par budžetu un finanšu vadību”, MK noteikumu Nr.1115 “Gada pārskata sagatavošanas kārtība” un citu normatīvo aktu prasības.</w:t>
      </w:r>
    </w:p>
    <w:p w:rsidR="00D00721" w:rsidRPr="00E64CE6" w:rsidRDefault="00D00721" w:rsidP="00E64CE6">
      <w:pPr>
        <w:ind w:firstLine="720"/>
        <w:jc w:val="both"/>
        <w:rPr>
          <w:sz w:val="23"/>
          <w:szCs w:val="23"/>
        </w:rPr>
      </w:pPr>
      <w:r w:rsidRPr="00E64CE6">
        <w:rPr>
          <w:sz w:val="23"/>
          <w:szCs w:val="23"/>
        </w:rPr>
        <w:t>Revīzijas pakalpojumi tiek sniegti atbilstoši likumam “Par zvērinātiem revidentiem”, Profesionālās ētikas kodeksa normām, ievērojot Latvijā atzīto starptautisko revīzijas standartu prasības.</w:t>
      </w:r>
    </w:p>
    <w:p w:rsidR="00D00721" w:rsidRPr="00E64CE6" w:rsidRDefault="00D00721" w:rsidP="00E64CE6">
      <w:pPr>
        <w:ind w:firstLine="720"/>
        <w:jc w:val="both"/>
        <w:rPr>
          <w:sz w:val="23"/>
          <w:szCs w:val="23"/>
        </w:rPr>
      </w:pPr>
      <w:r w:rsidRPr="00E64CE6">
        <w:rPr>
          <w:sz w:val="23"/>
          <w:szCs w:val="23"/>
        </w:rPr>
        <w:t>Revīzijas pakalpojuma gala rezultāts ir zvērināta revidenta ziņojuma ar atzinumu un ziņojuma vadībai par Daugavpils pilsētas pašvaldības 2016.gada konsolidēto pārskatu iesniegšana.</w:t>
      </w:r>
    </w:p>
    <w:p w:rsidR="00D00721" w:rsidRPr="00E64CE6" w:rsidRDefault="00D00721" w:rsidP="00E64CE6">
      <w:pPr>
        <w:spacing w:before="120" w:after="120"/>
        <w:jc w:val="both"/>
        <w:rPr>
          <w:b/>
          <w:sz w:val="23"/>
          <w:szCs w:val="23"/>
        </w:rPr>
      </w:pPr>
      <w:r w:rsidRPr="00E64CE6">
        <w:rPr>
          <w:b/>
          <w:sz w:val="23"/>
          <w:szCs w:val="23"/>
        </w:rPr>
        <w:t>3. Darba uzdevums</w:t>
      </w:r>
    </w:p>
    <w:p w:rsidR="00D00721" w:rsidRPr="00E64CE6" w:rsidRDefault="00D00721" w:rsidP="00E64CE6">
      <w:pPr>
        <w:ind w:firstLine="720"/>
        <w:jc w:val="both"/>
        <w:rPr>
          <w:sz w:val="23"/>
          <w:szCs w:val="23"/>
        </w:rPr>
      </w:pPr>
      <w:r w:rsidRPr="00E64CE6">
        <w:rPr>
          <w:sz w:val="23"/>
          <w:szCs w:val="23"/>
        </w:rPr>
        <w:t>Daugavpils pilsētas domes, tās izveidoto iestāžu un konsolidētā gada pārskata revīzijas veikšana, noslēgumā sniedzot ziņojumu ar atzinumu par pašvaldības konsolidēto 2016.gada pārskatu.</w:t>
      </w:r>
    </w:p>
    <w:p w:rsidR="00D00721" w:rsidRPr="00E64CE6" w:rsidRDefault="00D00721" w:rsidP="00E64CE6">
      <w:pPr>
        <w:ind w:firstLine="720"/>
        <w:jc w:val="both"/>
        <w:rPr>
          <w:sz w:val="23"/>
          <w:szCs w:val="23"/>
        </w:rPr>
      </w:pPr>
      <w:r w:rsidRPr="00E64CE6">
        <w:rPr>
          <w:sz w:val="23"/>
          <w:szCs w:val="23"/>
        </w:rPr>
        <w:t>Zvērināta revidenta ziņojuma vadībai sniegšana, kurā atspoguļo revīzijas laikā atklāto, kā arī sniedz rekomendācijas par uzlabojumiem, ja tādi būs nepieciešami. Ziņojums vadībai jāsniedz arī tad, kad gada pārskatā būtiskas nepilnības nav atklātas. Ziņojums vadībai jāsniedz pēc starpposma un noslēguma revīzijas veikšanas.</w:t>
      </w:r>
    </w:p>
    <w:p w:rsidR="00D00721" w:rsidRPr="00E64CE6" w:rsidRDefault="00D00721" w:rsidP="00E64CE6">
      <w:pPr>
        <w:ind w:firstLine="720"/>
        <w:jc w:val="both"/>
        <w:rPr>
          <w:sz w:val="23"/>
          <w:szCs w:val="23"/>
        </w:rPr>
      </w:pPr>
      <w:r w:rsidRPr="00E64CE6">
        <w:rPr>
          <w:sz w:val="23"/>
          <w:szCs w:val="23"/>
        </w:rPr>
        <w:t>Pirms zvērināta revidenta ziņojuma iesniegšanas, ar ziņojuma projekta saturu jāiepazīstina Daugavpils pilsētas domes vadība.</w:t>
      </w:r>
    </w:p>
    <w:p w:rsidR="00D00721" w:rsidRPr="00E64CE6" w:rsidRDefault="00D00721" w:rsidP="00E64CE6">
      <w:pPr>
        <w:ind w:firstLine="720"/>
        <w:jc w:val="both"/>
        <w:rPr>
          <w:sz w:val="23"/>
          <w:szCs w:val="23"/>
        </w:rPr>
      </w:pPr>
      <w:r w:rsidRPr="00E64CE6">
        <w:rPr>
          <w:sz w:val="23"/>
          <w:szCs w:val="23"/>
        </w:rPr>
        <w:t>Zvērināta revidenta ziņojums ar atzinumu un ziņojums vadībai, jāiesniedz četros oriģinālos eksemplāros papīra formā. Starpposma revīzijas ziņojums ir jāiesniedz divos oriģinālos eksemplāros papīra formā. Ziņojumi nav publiskojami bez saskaņošanas ar Daugavpils pilsētas domes priekšsēdētāju.</w:t>
      </w:r>
    </w:p>
    <w:p w:rsidR="00D00721" w:rsidRPr="00E64CE6" w:rsidRDefault="00D00721" w:rsidP="00E64CE6">
      <w:pPr>
        <w:ind w:firstLine="720"/>
        <w:jc w:val="both"/>
        <w:rPr>
          <w:sz w:val="23"/>
          <w:szCs w:val="23"/>
        </w:rPr>
      </w:pPr>
      <w:r w:rsidRPr="00E64CE6">
        <w:rPr>
          <w:sz w:val="23"/>
          <w:szCs w:val="23"/>
        </w:rPr>
        <w:t xml:space="preserve">Konsultēt Daugavpils pilsētas domes un iestāžu grāmatvežus 2016.gada pārskata sagatavošanas jautājumos, kā arī nepieciešamības gadījumā konsultēt vispārējos grāmatvedības jautājumos līguma darbības laikā.  </w:t>
      </w:r>
    </w:p>
    <w:p w:rsidR="00D00721" w:rsidRPr="00E64CE6" w:rsidRDefault="00D00721" w:rsidP="00E64CE6">
      <w:pPr>
        <w:ind w:firstLine="720"/>
        <w:jc w:val="both"/>
        <w:rPr>
          <w:sz w:val="23"/>
          <w:szCs w:val="23"/>
        </w:rPr>
      </w:pPr>
      <w:r w:rsidRPr="00E64CE6">
        <w:rPr>
          <w:sz w:val="23"/>
          <w:szCs w:val="23"/>
        </w:rPr>
        <w:t>Sniedzot Daugavpils pilsētas pašvaldības 2016.gada pārskata revīzijas pakalpojumus, revidentam jānodrošina sadarbība ar Latvijas Republikas Valsts kontroli 2016.gada pārskata revīzija</w:t>
      </w:r>
      <w:r w:rsidR="002177AF">
        <w:rPr>
          <w:sz w:val="23"/>
          <w:szCs w:val="23"/>
        </w:rPr>
        <w:t>s jautājumos, ievērojot likuma “</w:t>
      </w:r>
      <w:r w:rsidRPr="00E64CE6">
        <w:rPr>
          <w:sz w:val="23"/>
          <w:szCs w:val="23"/>
        </w:rPr>
        <w:t>Par zvērinātiem revidentiem” 27.panta prasības.</w:t>
      </w:r>
    </w:p>
    <w:p w:rsidR="00D00721" w:rsidRPr="00E64CE6" w:rsidRDefault="00D00721" w:rsidP="00E64CE6">
      <w:pPr>
        <w:ind w:firstLine="720"/>
        <w:jc w:val="both"/>
        <w:rPr>
          <w:sz w:val="23"/>
          <w:szCs w:val="23"/>
        </w:rPr>
      </w:pPr>
      <w:r w:rsidRPr="00E64CE6">
        <w:rPr>
          <w:sz w:val="23"/>
          <w:szCs w:val="23"/>
        </w:rPr>
        <w:t xml:space="preserve">Revīzijas veikšanas laiks un saturs iepriekš jāsaskaņo ar pasūtītāja vadību un revidējamās struktūrvienības vadību.  </w:t>
      </w:r>
    </w:p>
    <w:p w:rsidR="00D00721" w:rsidRPr="00E64CE6" w:rsidRDefault="00D00721" w:rsidP="00E64CE6">
      <w:pPr>
        <w:spacing w:before="120" w:after="120"/>
        <w:jc w:val="both"/>
        <w:rPr>
          <w:b/>
          <w:sz w:val="23"/>
          <w:szCs w:val="23"/>
        </w:rPr>
      </w:pPr>
      <w:r w:rsidRPr="00E64CE6">
        <w:rPr>
          <w:b/>
          <w:sz w:val="23"/>
          <w:szCs w:val="23"/>
        </w:rPr>
        <w:t>3.1. Darbu veikšanas termiņi</w:t>
      </w:r>
    </w:p>
    <w:p w:rsidR="00D00721" w:rsidRPr="00E64CE6" w:rsidRDefault="00D00721" w:rsidP="00E64CE6">
      <w:pPr>
        <w:jc w:val="both"/>
        <w:rPr>
          <w:sz w:val="23"/>
          <w:szCs w:val="23"/>
        </w:rPr>
      </w:pPr>
      <w:r w:rsidRPr="00E64CE6">
        <w:rPr>
          <w:sz w:val="23"/>
          <w:szCs w:val="23"/>
        </w:rPr>
        <w:tab/>
      </w:r>
      <w:r w:rsidR="00D727E8">
        <w:rPr>
          <w:sz w:val="23"/>
          <w:szCs w:val="23"/>
        </w:rPr>
        <w:t>G</w:t>
      </w:r>
      <w:r w:rsidRPr="00E64CE6">
        <w:rPr>
          <w:sz w:val="23"/>
          <w:szCs w:val="23"/>
        </w:rPr>
        <w:t>ada pārskata revīzijas pakalpojumi jāveic atbilstoši saskaņotam revīzijas darba grafikam, kurā noteikti divi galvenie posmi:</w:t>
      </w:r>
    </w:p>
    <w:p w:rsidR="00D00721" w:rsidRPr="00E64CE6" w:rsidRDefault="00D00721" w:rsidP="00E64CE6">
      <w:pPr>
        <w:numPr>
          <w:ilvl w:val="0"/>
          <w:numId w:val="10"/>
        </w:numPr>
        <w:suppressAutoHyphens w:val="0"/>
        <w:jc w:val="both"/>
        <w:rPr>
          <w:sz w:val="23"/>
          <w:szCs w:val="23"/>
        </w:rPr>
      </w:pPr>
      <w:r w:rsidRPr="00E64CE6">
        <w:rPr>
          <w:sz w:val="23"/>
          <w:szCs w:val="23"/>
        </w:rPr>
        <w:lastRenderedPageBreak/>
        <w:t>starpposma revīzija (iestāžu grāmatvedības uzskaites un iekšējās kontroles procedūru novērtēšana,  starpposma revīzijas ziņojuma iesniegšana par katru iestādi)  tiek veikta laika no novembra līdz februārim (ieskaitot).</w:t>
      </w:r>
    </w:p>
    <w:p w:rsidR="00D00721" w:rsidRPr="00E64CE6" w:rsidRDefault="00D00721" w:rsidP="00E64CE6">
      <w:pPr>
        <w:numPr>
          <w:ilvl w:val="0"/>
          <w:numId w:val="10"/>
        </w:numPr>
        <w:suppressAutoHyphens w:val="0"/>
        <w:jc w:val="both"/>
        <w:rPr>
          <w:sz w:val="23"/>
          <w:szCs w:val="23"/>
        </w:rPr>
      </w:pPr>
      <w:r w:rsidRPr="00E64CE6">
        <w:rPr>
          <w:sz w:val="23"/>
          <w:szCs w:val="23"/>
        </w:rPr>
        <w:t xml:space="preserve">noslēguma revīzija (gada pārskata revīzija, zvērināta revidenta ziņojuma ar atzinumu un ziņojuma vadībai iesniegšana par katru iestādi) tiek veikta sākot ar </w:t>
      </w:r>
      <w:r w:rsidRPr="00E64CE6">
        <w:rPr>
          <w:b/>
          <w:sz w:val="23"/>
          <w:szCs w:val="23"/>
        </w:rPr>
        <w:t>martu un tiek pabeigta aprīlī</w:t>
      </w:r>
      <w:r w:rsidRPr="00E64CE6">
        <w:rPr>
          <w:sz w:val="23"/>
          <w:szCs w:val="23"/>
        </w:rPr>
        <w:t xml:space="preserve">. </w:t>
      </w:r>
    </w:p>
    <w:p w:rsidR="00D00721" w:rsidRPr="00E64CE6" w:rsidRDefault="00D00721" w:rsidP="00E64CE6">
      <w:pPr>
        <w:suppressAutoHyphens w:val="0"/>
        <w:ind w:firstLine="709"/>
        <w:jc w:val="both"/>
        <w:rPr>
          <w:sz w:val="23"/>
          <w:szCs w:val="23"/>
        </w:rPr>
      </w:pPr>
      <w:r w:rsidRPr="00E64CE6">
        <w:rPr>
          <w:sz w:val="23"/>
          <w:szCs w:val="23"/>
        </w:rPr>
        <w:t>Pārbaudes veikšanas laiki un saturs iepriekš saskaņojams ar Centralizētās grāmatvedības galveno grāmatvedi.</w:t>
      </w:r>
    </w:p>
    <w:p w:rsidR="00D00721" w:rsidRPr="00E64CE6" w:rsidRDefault="00D00721" w:rsidP="00E64CE6">
      <w:pPr>
        <w:pStyle w:val="Style3"/>
        <w:widowControl/>
        <w:spacing w:line="240" w:lineRule="auto"/>
        <w:ind w:firstLine="0"/>
        <w:jc w:val="both"/>
        <w:rPr>
          <w:rStyle w:val="FontStyle24"/>
          <w:sz w:val="23"/>
          <w:szCs w:val="23"/>
        </w:rPr>
      </w:pPr>
      <w:r w:rsidRPr="00E64CE6">
        <w:rPr>
          <w:rStyle w:val="FontStyle24"/>
          <w:color w:val="FF0000"/>
          <w:sz w:val="23"/>
          <w:szCs w:val="23"/>
        </w:rPr>
        <w:tab/>
      </w:r>
      <w:r w:rsidRPr="00E64CE6">
        <w:rPr>
          <w:rStyle w:val="FontStyle24"/>
          <w:sz w:val="23"/>
          <w:szCs w:val="23"/>
        </w:rPr>
        <w:t xml:space="preserve">Ziņojumu ar atzinumu par pašvaldības konsolidēto gada pārskatu un zvērināta revidenta ziņojumu vadībai jāiesniedz ne vēlāk kā līdz pārskata gadam sekojošā gada 15.aprīlim. </w:t>
      </w:r>
    </w:p>
    <w:p w:rsidR="00D00721" w:rsidRPr="00E64CE6" w:rsidRDefault="00D00721" w:rsidP="00E64CE6">
      <w:pPr>
        <w:spacing w:before="120" w:after="120"/>
        <w:jc w:val="both"/>
        <w:rPr>
          <w:b/>
          <w:sz w:val="23"/>
          <w:szCs w:val="23"/>
        </w:rPr>
      </w:pPr>
      <w:r w:rsidRPr="00E64CE6">
        <w:rPr>
          <w:b/>
          <w:sz w:val="23"/>
          <w:szCs w:val="23"/>
        </w:rPr>
        <w:t>3.2. Pienākumi un atbildība</w:t>
      </w:r>
    </w:p>
    <w:p w:rsidR="00D00721" w:rsidRPr="00E64CE6" w:rsidRDefault="00D00721" w:rsidP="00E64CE6">
      <w:pPr>
        <w:jc w:val="both"/>
        <w:rPr>
          <w:sz w:val="23"/>
          <w:szCs w:val="23"/>
        </w:rPr>
      </w:pPr>
      <w:r w:rsidRPr="00E64CE6">
        <w:rPr>
          <w:sz w:val="23"/>
          <w:szCs w:val="23"/>
        </w:rPr>
        <w:tab/>
        <w:t>Revīzij</w:t>
      </w:r>
      <w:r w:rsidR="00087B41">
        <w:rPr>
          <w:sz w:val="23"/>
          <w:szCs w:val="23"/>
        </w:rPr>
        <w:t>u veic iepirkuma piedāvājumā norādītie revidenti un nodokļu konsultanti. Revīzija</w:t>
      </w:r>
      <w:r w:rsidRPr="00E64CE6">
        <w:rPr>
          <w:sz w:val="23"/>
          <w:szCs w:val="23"/>
        </w:rPr>
        <w:t xml:space="preserve"> tiek veikta pasūtītāja un pasūtītāja iestāžu telpās. Pasūtītājs nodrošina pieeju visiem pieprasītajiem dokumentiem un citai nepieciešamajai informācijai.</w:t>
      </w:r>
    </w:p>
    <w:p w:rsidR="00D00721" w:rsidRPr="00E64CE6" w:rsidRDefault="00D00721" w:rsidP="00E64CE6">
      <w:pPr>
        <w:suppressAutoHyphens w:val="0"/>
        <w:autoSpaceDE w:val="0"/>
        <w:autoSpaceDN w:val="0"/>
        <w:adjustRightInd w:val="0"/>
        <w:spacing w:line="259" w:lineRule="exact"/>
        <w:ind w:firstLine="720"/>
        <w:jc w:val="both"/>
        <w:rPr>
          <w:sz w:val="23"/>
          <w:szCs w:val="23"/>
          <w:lang w:eastAsia="lv-LV"/>
        </w:rPr>
      </w:pPr>
      <w:r w:rsidRPr="00E64CE6">
        <w:rPr>
          <w:sz w:val="23"/>
          <w:szCs w:val="23"/>
          <w:lang w:eastAsia="lv-LV"/>
        </w:rPr>
        <w:t>Pēc revidenta ziņojuma saņemšanas Pasūtītājs var pieprasīt Izpildītājam sniegt tādus paskaidrojumus, kādus uzskata par nepieciešamiem, un Izpildītāja pienākums ir sniegt šādus paskaidrojumus.</w:t>
      </w:r>
    </w:p>
    <w:p w:rsidR="00D00721" w:rsidRPr="00E64CE6" w:rsidRDefault="00D00721" w:rsidP="00E64CE6">
      <w:pPr>
        <w:suppressAutoHyphens w:val="0"/>
        <w:autoSpaceDE w:val="0"/>
        <w:autoSpaceDN w:val="0"/>
        <w:adjustRightInd w:val="0"/>
        <w:spacing w:line="259" w:lineRule="exact"/>
        <w:ind w:firstLine="720"/>
        <w:jc w:val="both"/>
        <w:rPr>
          <w:sz w:val="23"/>
          <w:szCs w:val="23"/>
          <w:lang w:eastAsia="lv-LV"/>
        </w:rPr>
      </w:pPr>
      <w:r w:rsidRPr="00E64CE6">
        <w:rPr>
          <w:sz w:val="23"/>
          <w:szCs w:val="23"/>
          <w:lang w:eastAsia="lv-LV"/>
        </w:rPr>
        <w:t>Nozīmīgu attiecīgās likumdošanas, kura reglamentē pārskatu sagatavošanas un iesniegšanas termiņus, grozījumu rezultātā un citos pamatotos gadījumos var tikt ieviestas izmaiņas revīzijas darba grafikā, termiņos, kuras savstarpēji rakstiski saskaņojamas.</w:t>
      </w:r>
    </w:p>
    <w:p w:rsidR="00D00721" w:rsidRPr="00E64CE6" w:rsidRDefault="00D00721" w:rsidP="00E64CE6">
      <w:pPr>
        <w:suppressAutoHyphens w:val="0"/>
        <w:autoSpaceDE w:val="0"/>
        <w:autoSpaceDN w:val="0"/>
        <w:adjustRightInd w:val="0"/>
        <w:spacing w:before="120" w:after="120"/>
        <w:jc w:val="both"/>
        <w:rPr>
          <w:b/>
          <w:sz w:val="23"/>
          <w:szCs w:val="23"/>
          <w:lang w:eastAsia="lv-LV"/>
        </w:rPr>
      </w:pPr>
      <w:r w:rsidRPr="00E64CE6">
        <w:rPr>
          <w:b/>
          <w:sz w:val="23"/>
          <w:szCs w:val="23"/>
          <w:lang w:eastAsia="lv-LV"/>
        </w:rPr>
        <w:t>3.3. Domes iestāžu saraksts</w:t>
      </w:r>
    </w:p>
    <w:p w:rsidR="00D00721" w:rsidRPr="00E64CE6" w:rsidRDefault="00D00721" w:rsidP="00E64CE6">
      <w:pPr>
        <w:suppressAutoHyphens w:val="0"/>
        <w:autoSpaceDE w:val="0"/>
        <w:autoSpaceDN w:val="0"/>
        <w:adjustRightInd w:val="0"/>
        <w:spacing w:line="259" w:lineRule="exact"/>
        <w:jc w:val="both"/>
        <w:rPr>
          <w:b/>
          <w:sz w:val="23"/>
          <w:szCs w:val="23"/>
          <w:lang w:eastAsia="lv-LV"/>
        </w:rPr>
      </w:pPr>
      <w:r w:rsidRPr="00E64CE6">
        <w:rPr>
          <w:sz w:val="23"/>
          <w:szCs w:val="23"/>
          <w:lang w:eastAsia="en-US"/>
        </w:rPr>
        <w:t>Domes padotībā 2016.gada sākumā atbilstoši tās apstiprinātajam nolikumam ir šādas budžeta iestādes:</w:t>
      </w:r>
    </w:p>
    <w:p w:rsidR="00D00721" w:rsidRPr="00E64CE6" w:rsidRDefault="00D00721" w:rsidP="00E64CE6">
      <w:pPr>
        <w:suppressAutoHyphens w:val="0"/>
        <w:autoSpaceDE w:val="0"/>
        <w:autoSpaceDN w:val="0"/>
        <w:adjustRightInd w:val="0"/>
        <w:spacing w:line="259" w:lineRule="exact"/>
        <w:jc w:val="both"/>
        <w:rPr>
          <w:b/>
          <w:sz w:val="23"/>
          <w:szCs w:val="23"/>
          <w:lang w:eastAsia="lv-LV"/>
        </w:rPr>
      </w:pPr>
      <w:r w:rsidRPr="00E64CE6">
        <w:rPr>
          <w:sz w:val="23"/>
          <w:szCs w:val="23"/>
          <w:lang w:eastAsia="en-US"/>
        </w:rPr>
        <w:t>Domes padotībā 2016.gadā atbilstoši tās apstiprinātajam nolikumam ir šādas budžeta iestādes:</w:t>
      </w:r>
    </w:p>
    <w:p w:rsidR="00D00721" w:rsidRPr="00E64CE6" w:rsidRDefault="00D00721" w:rsidP="00E64CE6">
      <w:pPr>
        <w:numPr>
          <w:ilvl w:val="0"/>
          <w:numId w:val="11"/>
        </w:numPr>
        <w:tabs>
          <w:tab w:val="clear" w:pos="928"/>
          <w:tab w:val="num" w:pos="480"/>
          <w:tab w:val="left" w:pos="840"/>
          <w:tab w:val="num" w:pos="1260"/>
        </w:tabs>
        <w:ind w:left="480" w:firstLine="120"/>
        <w:jc w:val="both"/>
        <w:rPr>
          <w:sz w:val="23"/>
          <w:szCs w:val="23"/>
        </w:rPr>
      </w:pPr>
      <w:r w:rsidRPr="00E64CE6">
        <w:rPr>
          <w:sz w:val="23"/>
          <w:szCs w:val="23"/>
        </w:rPr>
        <w:t>Daugavpils pilsētas dome;</w:t>
      </w:r>
    </w:p>
    <w:p w:rsidR="00D00721" w:rsidRPr="00E64CE6" w:rsidRDefault="00D00721" w:rsidP="00E64CE6">
      <w:pPr>
        <w:numPr>
          <w:ilvl w:val="0"/>
          <w:numId w:val="11"/>
        </w:numPr>
        <w:tabs>
          <w:tab w:val="clear" w:pos="928"/>
          <w:tab w:val="num" w:pos="480"/>
          <w:tab w:val="left" w:pos="840"/>
          <w:tab w:val="num" w:pos="1260"/>
        </w:tabs>
        <w:ind w:left="480" w:firstLine="120"/>
        <w:jc w:val="both"/>
        <w:rPr>
          <w:sz w:val="23"/>
          <w:szCs w:val="23"/>
        </w:rPr>
      </w:pPr>
      <w:r w:rsidRPr="00E64CE6">
        <w:rPr>
          <w:sz w:val="23"/>
          <w:szCs w:val="23"/>
        </w:rPr>
        <w:t>Daugavpils pilsētas domes Kultūras pārvalde;</w:t>
      </w:r>
    </w:p>
    <w:p w:rsidR="00D00721" w:rsidRPr="00E64CE6" w:rsidRDefault="00D00721" w:rsidP="00E64CE6">
      <w:pPr>
        <w:numPr>
          <w:ilvl w:val="0"/>
          <w:numId w:val="11"/>
        </w:numPr>
        <w:tabs>
          <w:tab w:val="clear" w:pos="928"/>
          <w:tab w:val="num" w:pos="480"/>
          <w:tab w:val="left" w:pos="840"/>
          <w:tab w:val="num" w:pos="1260"/>
        </w:tabs>
        <w:ind w:left="480" w:firstLine="120"/>
        <w:jc w:val="both"/>
        <w:rPr>
          <w:sz w:val="23"/>
          <w:szCs w:val="23"/>
        </w:rPr>
      </w:pPr>
      <w:r w:rsidRPr="00E64CE6">
        <w:rPr>
          <w:sz w:val="23"/>
          <w:szCs w:val="23"/>
        </w:rPr>
        <w:t>Daugavpils Izglītības pārvalde</w:t>
      </w:r>
      <w:r w:rsidRPr="00E64CE6">
        <w:rPr>
          <w:rStyle w:val="FootnoteReference"/>
          <w:sz w:val="23"/>
          <w:szCs w:val="23"/>
        </w:rPr>
        <w:t>1</w:t>
      </w:r>
      <w:r w:rsidRPr="00E64CE6">
        <w:rPr>
          <w:sz w:val="23"/>
          <w:szCs w:val="23"/>
        </w:rPr>
        <w:t>;</w:t>
      </w:r>
    </w:p>
    <w:p w:rsidR="00D00721" w:rsidRPr="00E64CE6" w:rsidRDefault="00D00721" w:rsidP="00E64CE6">
      <w:pPr>
        <w:numPr>
          <w:ilvl w:val="0"/>
          <w:numId w:val="11"/>
        </w:numPr>
        <w:tabs>
          <w:tab w:val="clear" w:pos="928"/>
          <w:tab w:val="num" w:pos="480"/>
          <w:tab w:val="left" w:pos="840"/>
          <w:tab w:val="num" w:pos="1260"/>
        </w:tabs>
        <w:ind w:left="480" w:firstLine="120"/>
        <w:jc w:val="both"/>
        <w:rPr>
          <w:sz w:val="23"/>
          <w:szCs w:val="23"/>
        </w:rPr>
      </w:pPr>
      <w:r w:rsidRPr="00E64CE6">
        <w:rPr>
          <w:sz w:val="23"/>
          <w:szCs w:val="23"/>
        </w:rPr>
        <w:t>Sociālais dienests;</w:t>
      </w:r>
      <w:r w:rsidRPr="00E64CE6">
        <w:rPr>
          <w:i/>
          <w:iCs/>
          <w:sz w:val="23"/>
          <w:szCs w:val="23"/>
        </w:rPr>
        <w:t xml:space="preserve"> </w:t>
      </w:r>
    </w:p>
    <w:p w:rsidR="00D00721" w:rsidRPr="00E64CE6" w:rsidRDefault="00D00721" w:rsidP="00E64CE6">
      <w:pPr>
        <w:numPr>
          <w:ilvl w:val="0"/>
          <w:numId w:val="11"/>
        </w:numPr>
        <w:tabs>
          <w:tab w:val="clear" w:pos="928"/>
          <w:tab w:val="num" w:pos="480"/>
          <w:tab w:val="left" w:pos="840"/>
          <w:tab w:val="num" w:pos="1260"/>
        </w:tabs>
        <w:ind w:left="480" w:firstLine="120"/>
        <w:jc w:val="both"/>
        <w:rPr>
          <w:sz w:val="23"/>
          <w:szCs w:val="23"/>
        </w:rPr>
      </w:pPr>
      <w:r w:rsidRPr="00E64CE6">
        <w:rPr>
          <w:sz w:val="23"/>
          <w:szCs w:val="23"/>
        </w:rPr>
        <w:t>Daugavpils Dizaina un mākslas vidusskola “Saules skola”;</w:t>
      </w:r>
    </w:p>
    <w:p w:rsidR="00D00721" w:rsidRPr="00E64CE6" w:rsidRDefault="00D00721" w:rsidP="00E64CE6">
      <w:pPr>
        <w:numPr>
          <w:ilvl w:val="0"/>
          <w:numId w:val="11"/>
        </w:numPr>
        <w:tabs>
          <w:tab w:val="clear" w:pos="928"/>
          <w:tab w:val="num" w:pos="480"/>
          <w:tab w:val="left" w:pos="840"/>
          <w:tab w:val="num" w:pos="1260"/>
        </w:tabs>
        <w:ind w:left="480" w:firstLine="120"/>
        <w:jc w:val="both"/>
        <w:rPr>
          <w:sz w:val="23"/>
          <w:szCs w:val="23"/>
        </w:rPr>
      </w:pPr>
      <w:r w:rsidRPr="00E64CE6">
        <w:rPr>
          <w:sz w:val="23"/>
          <w:szCs w:val="23"/>
        </w:rPr>
        <w:t>Latviešu kultūras centrs;</w:t>
      </w:r>
    </w:p>
    <w:p w:rsidR="00D00721" w:rsidRPr="00E64CE6" w:rsidRDefault="00D00721" w:rsidP="00E64CE6">
      <w:pPr>
        <w:numPr>
          <w:ilvl w:val="0"/>
          <w:numId w:val="11"/>
        </w:numPr>
        <w:tabs>
          <w:tab w:val="clear" w:pos="928"/>
          <w:tab w:val="num" w:pos="480"/>
          <w:tab w:val="left" w:pos="840"/>
          <w:tab w:val="num" w:pos="1260"/>
        </w:tabs>
        <w:ind w:left="480" w:firstLine="120"/>
        <w:jc w:val="both"/>
        <w:rPr>
          <w:sz w:val="23"/>
          <w:szCs w:val="23"/>
        </w:rPr>
      </w:pPr>
      <w:r w:rsidRPr="00E64CE6">
        <w:rPr>
          <w:sz w:val="23"/>
          <w:szCs w:val="23"/>
        </w:rPr>
        <w:t>Poļu kultūras centrs;</w:t>
      </w:r>
    </w:p>
    <w:p w:rsidR="00D00721" w:rsidRPr="00E64CE6" w:rsidRDefault="00D00721" w:rsidP="00E64CE6">
      <w:pPr>
        <w:numPr>
          <w:ilvl w:val="0"/>
          <w:numId w:val="11"/>
        </w:numPr>
        <w:tabs>
          <w:tab w:val="clear" w:pos="928"/>
          <w:tab w:val="num" w:pos="480"/>
          <w:tab w:val="left" w:pos="840"/>
          <w:tab w:val="num" w:pos="1260"/>
        </w:tabs>
        <w:ind w:left="480" w:firstLine="120"/>
        <w:jc w:val="both"/>
        <w:rPr>
          <w:sz w:val="23"/>
          <w:szCs w:val="23"/>
        </w:rPr>
      </w:pPr>
      <w:r w:rsidRPr="00E64CE6">
        <w:rPr>
          <w:sz w:val="23"/>
          <w:szCs w:val="23"/>
        </w:rPr>
        <w:t>Krievu kultūras centrs;</w:t>
      </w:r>
    </w:p>
    <w:p w:rsidR="00D00721" w:rsidRPr="00E64CE6" w:rsidRDefault="00D00721" w:rsidP="00E64CE6">
      <w:pPr>
        <w:numPr>
          <w:ilvl w:val="0"/>
          <w:numId w:val="11"/>
        </w:numPr>
        <w:tabs>
          <w:tab w:val="clear" w:pos="928"/>
          <w:tab w:val="num" w:pos="480"/>
          <w:tab w:val="left" w:pos="840"/>
          <w:tab w:val="num" w:pos="1260"/>
        </w:tabs>
        <w:ind w:left="480" w:firstLine="120"/>
        <w:jc w:val="both"/>
        <w:rPr>
          <w:sz w:val="23"/>
          <w:szCs w:val="23"/>
        </w:rPr>
      </w:pPr>
      <w:r w:rsidRPr="00E64CE6">
        <w:rPr>
          <w:sz w:val="23"/>
          <w:szCs w:val="23"/>
        </w:rPr>
        <w:t>Latgales zoodārzs;</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Latgales centrālā bibliotēka;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lang w:val="en-US"/>
        </w:rPr>
        <w:t>Daugavpils Novadpētniecības un mākslas muzejs</w:t>
      </w:r>
      <w:r w:rsidRPr="00E64CE6">
        <w:rPr>
          <w:sz w:val="23"/>
          <w:szCs w:val="23"/>
        </w:rPr>
        <w:t>;</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Sporta pārvalde</w:t>
      </w:r>
      <w:r w:rsidRPr="00E64CE6">
        <w:rPr>
          <w:rStyle w:val="FootnoteReference"/>
          <w:sz w:val="23"/>
          <w:szCs w:val="23"/>
        </w:rPr>
        <w:footnoteReference w:id="2"/>
      </w:r>
      <w:r w:rsidRPr="00E64CE6">
        <w:rPr>
          <w:sz w:val="23"/>
          <w:szCs w:val="23"/>
        </w:rPr>
        <w:t>;</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pensionāru sociālās apkalpošanas teritoriālais centrs;</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Bērnu un jaunatnes sporta skola;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lang w:val="en-US"/>
        </w:rPr>
        <w:t>Daugavpils pilsētas bērnu un jauniešu centrs “Jaunība”;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Valsts ģimnāzija;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Krievu vidusskola- licejs;</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3.vidusskola;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10.vidusskola;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17.vidusskola;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Vienības pamatskola;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15. vidusskola;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logopēdiskā internātpamatskola-attīstības centrs;</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16.vidusskola;</w:t>
      </w:r>
      <w:r w:rsidRPr="00E64CE6">
        <w:rPr>
          <w:sz w:val="23"/>
          <w:szCs w:val="23"/>
          <w:lang w:eastAsia="en-US"/>
        </w:rPr>
        <w:t xml:space="preserve"> </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lastRenderedPageBreak/>
        <w:t>Daugavpils pilsētas 1.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2.speciālā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3.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4. speciālā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5.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7.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8.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9. speciālā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10.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11.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12.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13.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14.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15. speciālā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17.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18.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20.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21.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22.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23.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24.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26.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27.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28.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lang w:val="en-US"/>
        </w:rPr>
        <w:t>Daugavpils pilsētas 29.poļu pirmsskolas izglītības iestāde</w:t>
      </w:r>
      <w:r w:rsidRPr="00E64CE6">
        <w:rPr>
          <w:sz w:val="23"/>
          <w:szCs w:val="23"/>
        </w:rPr>
        <w:t>;</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30.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pilsētas 32.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Rugeļu pirmsskolas izglītības iestāde;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1. speciālā pamatskola;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11. pamatskola;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Saskaņas pamatskola;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J. Raiņa Daugavpils 6. vidusskola;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9. vidusskola;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12. vidusskola;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13. vidusskola;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Daugavpils Centra vidusskola;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J.Pilsudska Daugavpils valsts poļu ģimnāzija.</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Komunālās saimniecības pārvalde;</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Baltkrievu kultūras centrs</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rPr>
        <w:t xml:space="preserve">Daugavpils pilsētas pašvaldības policija; </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lang w:eastAsia="en-US"/>
        </w:rPr>
        <w:t>Daugavpils pilsētas domes iestāde “Kultūras pils”;</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lang w:eastAsia="en-US"/>
        </w:rPr>
        <w:t>Daugavpils Marka Rotko mākslas centrs;</w:t>
      </w:r>
    </w:p>
    <w:p w:rsidR="00D00721" w:rsidRPr="00E64CE6" w:rsidRDefault="00D00721" w:rsidP="00E64CE6">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lang w:eastAsia="en-US"/>
        </w:rPr>
        <w:t>Bērnunams-patversme “Priedīte”;</w:t>
      </w:r>
    </w:p>
    <w:p w:rsidR="006B3F8B" w:rsidRDefault="00D00721" w:rsidP="006B3F8B">
      <w:pPr>
        <w:numPr>
          <w:ilvl w:val="0"/>
          <w:numId w:val="11"/>
        </w:numPr>
        <w:tabs>
          <w:tab w:val="clear" w:pos="928"/>
          <w:tab w:val="num" w:pos="480"/>
          <w:tab w:val="left" w:pos="840"/>
          <w:tab w:val="left" w:pos="960"/>
          <w:tab w:val="num" w:pos="1260"/>
        </w:tabs>
        <w:ind w:left="480" w:firstLine="120"/>
        <w:jc w:val="both"/>
        <w:rPr>
          <w:sz w:val="23"/>
          <w:szCs w:val="23"/>
        </w:rPr>
      </w:pPr>
      <w:r w:rsidRPr="00E64CE6">
        <w:rPr>
          <w:sz w:val="23"/>
          <w:szCs w:val="23"/>
          <w:lang w:eastAsia="en-US"/>
        </w:rPr>
        <w:t>Futbola centrs Daugavpils;</w:t>
      </w:r>
    </w:p>
    <w:p w:rsidR="00D00721" w:rsidRPr="006B3F8B" w:rsidRDefault="00D00721" w:rsidP="006B3F8B">
      <w:pPr>
        <w:numPr>
          <w:ilvl w:val="0"/>
          <w:numId w:val="11"/>
        </w:numPr>
        <w:tabs>
          <w:tab w:val="clear" w:pos="928"/>
          <w:tab w:val="num" w:pos="480"/>
          <w:tab w:val="left" w:pos="840"/>
          <w:tab w:val="left" w:pos="960"/>
          <w:tab w:val="num" w:pos="1260"/>
        </w:tabs>
        <w:ind w:left="480" w:firstLine="120"/>
        <w:jc w:val="both"/>
        <w:rPr>
          <w:sz w:val="23"/>
          <w:szCs w:val="23"/>
        </w:rPr>
      </w:pPr>
      <w:r w:rsidRPr="006B3F8B">
        <w:rPr>
          <w:sz w:val="23"/>
          <w:szCs w:val="23"/>
          <w:lang w:eastAsia="en-US"/>
        </w:rPr>
        <w:t>Daugavpils pilsētas pašvaldības tūrisma attīstības un informācijas aģentūra</w:t>
      </w:r>
      <w:r w:rsidR="006B3F8B">
        <w:rPr>
          <w:sz w:val="23"/>
          <w:szCs w:val="23"/>
          <w:lang w:eastAsia="en-US"/>
        </w:rPr>
        <w:t>.</w:t>
      </w:r>
    </w:p>
    <w:p w:rsidR="00D00721" w:rsidRPr="00E64CE6" w:rsidRDefault="00D00721" w:rsidP="00E64CE6">
      <w:pPr>
        <w:suppressAutoHyphens w:val="0"/>
        <w:rPr>
          <w:sz w:val="23"/>
          <w:szCs w:val="23"/>
          <w:lang w:eastAsia="en-US"/>
        </w:rPr>
      </w:pPr>
    </w:p>
    <w:p w:rsidR="00AA4877" w:rsidRPr="00E64CE6" w:rsidRDefault="00AA4877" w:rsidP="00E64CE6">
      <w:pPr>
        <w:suppressAutoHyphens w:val="0"/>
        <w:rPr>
          <w:b/>
          <w:sz w:val="23"/>
          <w:szCs w:val="23"/>
        </w:rPr>
      </w:pPr>
      <w:r w:rsidRPr="00E64CE6">
        <w:rPr>
          <w:b/>
          <w:sz w:val="23"/>
          <w:szCs w:val="23"/>
        </w:rPr>
        <w:t>Sagatavoja un saskaņoja:</w:t>
      </w:r>
    </w:p>
    <w:p w:rsidR="00336C3A" w:rsidRPr="00E64CE6" w:rsidRDefault="00336C3A" w:rsidP="00E64CE6">
      <w:pPr>
        <w:suppressAutoHyphens w:val="0"/>
        <w:rPr>
          <w:sz w:val="23"/>
          <w:szCs w:val="23"/>
        </w:rPr>
      </w:pPr>
      <w:r w:rsidRPr="00E64CE6">
        <w:rPr>
          <w:sz w:val="23"/>
          <w:szCs w:val="23"/>
        </w:rPr>
        <w:t xml:space="preserve">Daugavpils pilsētas domes </w:t>
      </w:r>
      <w:r w:rsidR="00D00721" w:rsidRPr="00E64CE6">
        <w:rPr>
          <w:sz w:val="23"/>
          <w:szCs w:val="23"/>
        </w:rPr>
        <w:t>Centralizētās grāmatvedības</w:t>
      </w:r>
      <w:r w:rsidR="00D00721" w:rsidRPr="00E64CE6">
        <w:rPr>
          <w:sz w:val="23"/>
          <w:szCs w:val="23"/>
        </w:rPr>
        <w:br/>
        <w:t>galvenā grāmatvede</w:t>
      </w:r>
    </w:p>
    <w:p w:rsidR="00BE3940" w:rsidRPr="00E64CE6" w:rsidRDefault="00BE3940" w:rsidP="00E64CE6">
      <w:pPr>
        <w:suppressAutoHyphens w:val="0"/>
        <w:rPr>
          <w:b/>
          <w:sz w:val="23"/>
          <w:szCs w:val="23"/>
        </w:rPr>
      </w:pPr>
    </w:p>
    <w:p w:rsidR="002560A2" w:rsidRPr="00E64CE6" w:rsidRDefault="00D00721" w:rsidP="00E64CE6">
      <w:pPr>
        <w:suppressAutoHyphens w:val="0"/>
        <w:rPr>
          <w:bCs/>
          <w:sz w:val="23"/>
          <w:szCs w:val="23"/>
          <w:lang w:eastAsia="en-US"/>
        </w:rPr>
      </w:pPr>
      <w:r w:rsidRPr="00E64CE6">
        <w:rPr>
          <w:b/>
          <w:sz w:val="23"/>
          <w:szCs w:val="23"/>
        </w:rPr>
        <w:t>Evelīna Ugarinko</w:t>
      </w:r>
      <w:r w:rsidR="00336C3A" w:rsidRPr="00E64CE6">
        <w:rPr>
          <w:sz w:val="23"/>
          <w:szCs w:val="23"/>
        </w:rPr>
        <w:t xml:space="preserve"> </w:t>
      </w:r>
      <w:r w:rsidR="00AA4877" w:rsidRPr="00E64CE6">
        <w:rPr>
          <w:sz w:val="23"/>
          <w:szCs w:val="23"/>
        </w:rPr>
        <w:t>_________________</w:t>
      </w:r>
      <w:r w:rsidR="002560A2" w:rsidRPr="00E64CE6">
        <w:rPr>
          <w:sz w:val="23"/>
          <w:szCs w:val="23"/>
        </w:rPr>
        <w:br w:type="page"/>
      </w:r>
    </w:p>
    <w:p w:rsidR="000A1DF1" w:rsidRPr="000A1DF1" w:rsidRDefault="000A1DF1" w:rsidP="000A1DF1">
      <w:pPr>
        <w:suppressAutoHyphens w:val="0"/>
        <w:jc w:val="right"/>
        <w:rPr>
          <w:sz w:val="20"/>
          <w:szCs w:val="20"/>
        </w:rPr>
      </w:pPr>
      <w:r w:rsidRPr="000A1DF1">
        <w:rPr>
          <w:b/>
          <w:sz w:val="20"/>
          <w:szCs w:val="20"/>
        </w:rPr>
        <w:lastRenderedPageBreak/>
        <w:t>3. PIELIKUMS</w:t>
      </w:r>
      <w:r w:rsidRPr="000A1DF1">
        <w:rPr>
          <w:sz w:val="20"/>
          <w:szCs w:val="20"/>
        </w:rPr>
        <w:t xml:space="preserve"> iepirkuma nolikumam </w:t>
      </w:r>
    </w:p>
    <w:p w:rsidR="000A1DF1" w:rsidRPr="000A1DF1" w:rsidRDefault="000A1DF1" w:rsidP="00E64CE6">
      <w:pPr>
        <w:suppressAutoHyphens w:val="0"/>
        <w:jc w:val="right"/>
        <w:rPr>
          <w:sz w:val="20"/>
          <w:szCs w:val="20"/>
        </w:rPr>
      </w:pPr>
      <w:r w:rsidRPr="000A1DF1">
        <w:rPr>
          <w:sz w:val="20"/>
          <w:szCs w:val="20"/>
        </w:rPr>
        <w:t>„</w:t>
      </w:r>
      <w:r w:rsidR="00E64CE6" w:rsidRPr="00D00721">
        <w:rPr>
          <w:color w:val="000000"/>
          <w:sz w:val="20"/>
          <w:szCs w:val="20"/>
        </w:rPr>
        <w:t xml:space="preserve">Revīzijas veikšana un zvērināta revidenta ziņojuma sniegšana par </w:t>
      </w:r>
      <w:r w:rsidR="00E64CE6">
        <w:rPr>
          <w:b/>
          <w:bCs/>
          <w:color w:val="000000"/>
          <w:sz w:val="20"/>
          <w:szCs w:val="20"/>
        </w:rPr>
        <w:br/>
      </w:r>
      <w:r w:rsidR="00E64CE6" w:rsidRPr="00D00721">
        <w:rPr>
          <w:color w:val="000000"/>
          <w:sz w:val="20"/>
          <w:szCs w:val="20"/>
        </w:rPr>
        <w:t>Daugavpils pilsētas pašvaldības 2016.gada konsolidēto pārskatu</w:t>
      </w:r>
      <w:r w:rsidRPr="000A1DF1">
        <w:rPr>
          <w:sz w:val="20"/>
          <w:szCs w:val="20"/>
        </w:rPr>
        <w:t>”</w:t>
      </w:r>
    </w:p>
    <w:p w:rsidR="00645455" w:rsidRPr="000A1DF1" w:rsidRDefault="000A1DF1" w:rsidP="000A1DF1">
      <w:pPr>
        <w:suppressAutoHyphens w:val="0"/>
        <w:jc w:val="right"/>
        <w:rPr>
          <w:sz w:val="20"/>
          <w:szCs w:val="20"/>
        </w:rPr>
      </w:pPr>
      <w:r w:rsidRPr="000A1DF1">
        <w:rPr>
          <w:sz w:val="20"/>
          <w:szCs w:val="20"/>
        </w:rPr>
        <w:t xml:space="preserve">Identifikācijas numurs DPD </w:t>
      </w:r>
      <w:r w:rsidR="00415C70">
        <w:rPr>
          <w:sz w:val="20"/>
          <w:szCs w:val="20"/>
        </w:rPr>
        <w:t>2016/162</w:t>
      </w:r>
    </w:p>
    <w:p w:rsidR="005A5507" w:rsidRDefault="005A5507">
      <w:pPr>
        <w:suppressAutoHyphens w:val="0"/>
        <w:rPr>
          <w:sz w:val="22"/>
          <w:szCs w:val="22"/>
        </w:rPr>
      </w:pPr>
    </w:p>
    <w:p w:rsidR="00EB1E39" w:rsidRDefault="00EB1E39" w:rsidP="00645455">
      <w:pPr>
        <w:suppressAutoHyphens w:val="0"/>
        <w:jc w:val="center"/>
        <w:rPr>
          <w:b/>
          <w:sz w:val="23"/>
          <w:szCs w:val="23"/>
        </w:rPr>
      </w:pPr>
    </w:p>
    <w:p w:rsidR="00645455" w:rsidRPr="00FA0D97" w:rsidRDefault="00645455" w:rsidP="00645455">
      <w:pPr>
        <w:suppressAutoHyphens w:val="0"/>
        <w:jc w:val="center"/>
        <w:rPr>
          <w:b/>
          <w:sz w:val="23"/>
          <w:szCs w:val="23"/>
        </w:rPr>
      </w:pPr>
      <w:r w:rsidRPr="00FA0D97">
        <w:rPr>
          <w:b/>
          <w:sz w:val="23"/>
          <w:szCs w:val="23"/>
        </w:rPr>
        <w:t>TEHNISKAIS PIEDĀVĀJUMS</w:t>
      </w:r>
    </w:p>
    <w:p w:rsidR="005A5507" w:rsidRPr="00FA0D97" w:rsidRDefault="005A5507">
      <w:pPr>
        <w:suppressAutoHyphens w:val="0"/>
        <w:rPr>
          <w:sz w:val="23"/>
          <w:szCs w:val="23"/>
        </w:rPr>
      </w:pPr>
    </w:p>
    <w:p w:rsidR="00645455" w:rsidRPr="00FA0D97" w:rsidRDefault="008E7E9B" w:rsidP="005A5507">
      <w:pPr>
        <w:suppressAutoHyphens w:val="0"/>
        <w:jc w:val="both"/>
        <w:rPr>
          <w:sz w:val="23"/>
          <w:szCs w:val="23"/>
        </w:rPr>
      </w:pPr>
      <w:r w:rsidRPr="00FA0D97">
        <w:rPr>
          <w:sz w:val="23"/>
          <w:szCs w:val="23"/>
        </w:rPr>
        <w:t>201</w:t>
      </w:r>
      <w:r w:rsidR="000A1DF1">
        <w:rPr>
          <w:sz w:val="23"/>
          <w:szCs w:val="23"/>
        </w:rPr>
        <w:t>6</w:t>
      </w:r>
      <w:r w:rsidR="00645455" w:rsidRPr="00FA0D97">
        <w:rPr>
          <w:sz w:val="23"/>
          <w:szCs w:val="23"/>
        </w:rPr>
        <w:t>.gada _____.</w:t>
      </w:r>
      <w:r w:rsidR="000A1DF1">
        <w:rPr>
          <w:sz w:val="23"/>
          <w:szCs w:val="23"/>
        </w:rPr>
        <w:t>augustā</w:t>
      </w:r>
    </w:p>
    <w:p w:rsidR="00645455" w:rsidRPr="00FA0D97" w:rsidRDefault="00645455" w:rsidP="005A5507">
      <w:pPr>
        <w:suppressAutoHyphens w:val="0"/>
        <w:jc w:val="both"/>
        <w:rPr>
          <w:sz w:val="23"/>
          <w:szCs w:val="23"/>
        </w:rPr>
      </w:pPr>
    </w:p>
    <w:p w:rsidR="00EB1E39" w:rsidRDefault="00645455" w:rsidP="000A1DF1">
      <w:pPr>
        <w:suppressAutoHyphens w:val="0"/>
        <w:jc w:val="both"/>
        <w:rPr>
          <w:sz w:val="23"/>
          <w:szCs w:val="23"/>
        </w:rPr>
      </w:pPr>
      <w:r w:rsidRPr="00FA0D97">
        <w:rPr>
          <w:sz w:val="23"/>
          <w:szCs w:val="23"/>
        </w:rPr>
        <w:tab/>
      </w:r>
    </w:p>
    <w:p w:rsidR="00645455" w:rsidRPr="000A1DF1" w:rsidRDefault="005A5507" w:rsidP="000A1DF1">
      <w:pPr>
        <w:suppressAutoHyphens w:val="0"/>
        <w:jc w:val="both"/>
        <w:rPr>
          <w:b/>
          <w:bCs/>
          <w:caps/>
          <w:sz w:val="23"/>
          <w:szCs w:val="23"/>
          <w:lang w:eastAsia="en-US"/>
        </w:rPr>
      </w:pPr>
      <w:r w:rsidRPr="000A1DF1">
        <w:rPr>
          <w:i/>
          <w:sz w:val="23"/>
          <w:szCs w:val="23"/>
        </w:rPr>
        <w:t>_______(pretendenta nosaukums)</w:t>
      </w:r>
    </w:p>
    <w:p w:rsidR="00645455" w:rsidRPr="00FA0D97" w:rsidRDefault="00645455" w:rsidP="005A5507">
      <w:pPr>
        <w:pStyle w:val="Caption"/>
        <w:jc w:val="both"/>
        <w:rPr>
          <w:caps/>
          <w:sz w:val="23"/>
          <w:szCs w:val="23"/>
        </w:rPr>
      </w:pPr>
    </w:p>
    <w:p w:rsidR="00EB1E39" w:rsidRDefault="00EB1E39" w:rsidP="00EB1E39">
      <w:pPr>
        <w:pStyle w:val="ListParagraph"/>
        <w:numPr>
          <w:ilvl w:val="0"/>
          <w:numId w:val="7"/>
        </w:numPr>
        <w:tabs>
          <w:tab w:val="center" w:pos="0"/>
          <w:tab w:val="left" w:pos="360"/>
        </w:tabs>
        <w:spacing w:before="120" w:after="80"/>
        <w:jc w:val="both"/>
        <w:rPr>
          <w:sz w:val="23"/>
          <w:szCs w:val="23"/>
        </w:rPr>
      </w:pPr>
      <w:r w:rsidRPr="00380F6C">
        <w:rPr>
          <w:noProof/>
          <w:sz w:val="23"/>
          <w:szCs w:val="23"/>
        </w:rPr>
        <w:t>Īss pretendenta līdzšinējās darbības raksturojums;</w:t>
      </w:r>
    </w:p>
    <w:p w:rsidR="00EB1E39" w:rsidRDefault="00EB1E39" w:rsidP="00EB1E39">
      <w:pPr>
        <w:pStyle w:val="ListParagraph"/>
        <w:numPr>
          <w:ilvl w:val="0"/>
          <w:numId w:val="7"/>
        </w:numPr>
        <w:tabs>
          <w:tab w:val="center" w:pos="0"/>
          <w:tab w:val="left" w:pos="360"/>
        </w:tabs>
        <w:spacing w:before="120" w:after="80"/>
        <w:jc w:val="both"/>
        <w:rPr>
          <w:sz w:val="23"/>
          <w:szCs w:val="23"/>
        </w:rPr>
      </w:pPr>
      <w:r w:rsidRPr="00EB1E39">
        <w:rPr>
          <w:noProof/>
          <w:sz w:val="23"/>
          <w:szCs w:val="23"/>
        </w:rPr>
        <w:t>Revīzijas procesa organizācija (normatīvie akti un standarti, plānošana (t.sk. par revīzijas plānošanas procedūras būtiskākajiem finanšu pārskatu posteņiem), iekšējās kontroles sitēmas analīze, aktuālo kļūdu rašanās celoņu un apstākļu analīze, risku izvērtēšana, krāpniecisko faktoru noteikšana, analīze un atklātās kļūdas un iekšējās kontroles trūkumi, kas norāda un krāpšanas risku, pārbaužu veikšana, rezultātu apkopošana, ziņojuma sniegšana (</w:t>
      </w:r>
      <w:r w:rsidRPr="00EB1E39">
        <w:rPr>
          <w:i/>
          <w:noProof/>
          <w:sz w:val="23"/>
          <w:szCs w:val="23"/>
        </w:rPr>
        <w:t>vērtēšanas kritērijs)</w:t>
      </w:r>
    </w:p>
    <w:p w:rsidR="00EB1E39" w:rsidRDefault="00EB1E39" w:rsidP="00EB1E39">
      <w:pPr>
        <w:pStyle w:val="ListParagraph"/>
        <w:numPr>
          <w:ilvl w:val="0"/>
          <w:numId w:val="7"/>
        </w:numPr>
        <w:tabs>
          <w:tab w:val="center" w:pos="0"/>
          <w:tab w:val="left" w:pos="360"/>
        </w:tabs>
        <w:spacing w:before="120" w:after="80"/>
        <w:jc w:val="both"/>
        <w:rPr>
          <w:sz w:val="23"/>
          <w:szCs w:val="23"/>
        </w:rPr>
      </w:pPr>
      <w:r w:rsidRPr="00EB1E39">
        <w:rPr>
          <w:sz w:val="23"/>
          <w:szCs w:val="23"/>
        </w:rPr>
        <w:t xml:space="preserve">Pielietotā revīzijas metodoloģija (metodoloģija, metodoloģijas būtiskākie aspekti: klienta specifikācijas izprašana, iekšējas kontroles izpratne, koncentrēšanās uz riskiem, revīzijas plāns un procedūras </w:t>
      </w:r>
      <w:r w:rsidRPr="00EB1E39">
        <w:rPr>
          <w:noProof/>
          <w:sz w:val="23"/>
          <w:szCs w:val="23"/>
        </w:rPr>
        <w:t>(</w:t>
      </w:r>
      <w:r w:rsidRPr="00EB1E39">
        <w:rPr>
          <w:i/>
          <w:noProof/>
          <w:sz w:val="23"/>
          <w:szCs w:val="23"/>
        </w:rPr>
        <w:t>vērtēšanas kritērijs)</w:t>
      </w:r>
      <w:r w:rsidRPr="00EB1E39">
        <w:rPr>
          <w:noProof/>
          <w:sz w:val="23"/>
          <w:szCs w:val="23"/>
        </w:rPr>
        <w:t>;</w:t>
      </w:r>
    </w:p>
    <w:p w:rsidR="000A1DF1" w:rsidRPr="00EB1E39" w:rsidRDefault="00EB1E39" w:rsidP="00EB1E39">
      <w:pPr>
        <w:pStyle w:val="ListParagraph"/>
        <w:numPr>
          <w:ilvl w:val="0"/>
          <w:numId w:val="7"/>
        </w:numPr>
        <w:tabs>
          <w:tab w:val="center" w:pos="0"/>
          <w:tab w:val="left" w:pos="360"/>
        </w:tabs>
        <w:spacing w:before="120" w:after="80"/>
        <w:jc w:val="both"/>
        <w:rPr>
          <w:sz w:val="23"/>
          <w:szCs w:val="23"/>
        </w:rPr>
      </w:pPr>
      <w:r w:rsidRPr="00EB1E39">
        <w:rPr>
          <w:noProof/>
          <w:sz w:val="23"/>
          <w:szCs w:val="23"/>
        </w:rPr>
        <w:t>Audita pakalpojuma laika grafiks</w:t>
      </w: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7B3BDC" w:rsidRPr="008D5FFD" w:rsidTr="00B8185C">
        <w:trPr>
          <w:trHeight w:val="270"/>
        </w:trPr>
        <w:tc>
          <w:tcPr>
            <w:tcW w:w="4588" w:type="dxa"/>
            <w:tcBorders>
              <w:top w:val="single" w:sz="4" w:space="0" w:color="000000"/>
              <w:left w:val="single" w:sz="4" w:space="0" w:color="000000"/>
              <w:bottom w:val="single" w:sz="4" w:space="0" w:color="000000"/>
            </w:tcBorders>
            <w:vAlign w:val="center"/>
          </w:tcPr>
          <w:p w:rsidR="007B3BDC" w:rsidRPr="008D5FFD" w:rsidRDefault="007B3BDC" w:rsidP="00B8185C">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7B3BDC" w:rsidRPr="008D5FFD" w:rsidRDefault="007B3BDC" w:rsidP="00B8185C">
            <w:pPr>
              <w:keepLines/>
              <w:widowControl w:val="0"/>
              <w:ind w:left="425"/>
              <w:rPr>
                <w:sz w:val="23"/>
                <w:szCs w:val="23"/>
              </w:rPr>
            </w:pPr>
          </w:p>
        </w:tc>
      </w:tr>
      <w:tr w:rsidR="007B3BDC" w:rsidRPr="008D5FFD" w:rsidTr="00B8185C">
        <w:trPr>
          <w:trHeight w:val="275"/>
        </w:trPr>
        <w:tc>
          <w:tcPr>
            <w:tcW w:w="4588" w:type="dxa"/>
            <w:tcBorders>
              <w:left w:val="single" w:sz="4" w:space="0" w:color="000000"/>
              <w:bottom w:val="single" w:sz="4" w:space="0" w:color="auto"/>
            </w:tcBorders>
            <w:vAlign w:val="center"/>
          </w:tcPr>
          <w:p w:rsidR="007B3BDC" w:rsidRPr="008D5FFD" w:rsidRDefault="007B3BDC" w:rsidP="00B8185C">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7B3BDC" w:rsidRPr="008D5FFD" w:rsidRDefault="007B3BDC" w:rsidP="00B8185C">
            <w:pPr>
              <w:keepLines/>
              <w:widowControl w:val="0"/>
              <w:ind w:left="425"/>
              <w:rPr>
                <w:sz w:val="23"/>
                <w:szCs w:val="23"/>
              </w:rPr>
            </w:pPr>
          </w:p>
        </w:tc>
      </w:tr>
      <w:tr w:rsidR="007B3BDC" w:rsidRPr="008D5FFD" w:rsidTr="00B8185C">
        <w:trPr>
          <w:trHeight w:val="266"/>
        </w:trPr>
        <w:tc>
          <w:tcPr>
            <w:tcW w:w="4588" w:type="dxa"/>
            <w:tcBorders>
              <w:top w:val="single" w:sz="4" w:space="0" w:color="auto"/>
              <w:left w:val="single" w:sz="4" w:space="0" w:color="000000"/>
              <w:bottom w:val="single" w:sz="4" w:space="0" w:color="000000"/>
            </w:tcBorders>
            <w:vAlign w:val="center"/>
          </w:tcPr>
          <w:p w:rsidR="007B3BDC" w:rsidRPr="008D5FFD" w:rsidRDefault="007B3BDC" w:rsidP="00B8185C">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7B3BDC" w:rsidRPr="008D5FFD" w:rsidRDefault="007B3BDC" w:rsidP="00B8185C">
            <w:pPr>
              <w:keepLines/>
              <w:widowControl w:val="0"/>
              <w:ind w:left="425"/>
              <w:rPr>
                <w:sz w:val="23"/>
                <w:szCs w:val="23"/>
              </w:rPr>
            </w:pPr>
          </w:p>
        </w:tc>
      </w:tr>
    </w:tbl>
    <w:p w:rsidR="00E64CE6" w:rsidRDefault="00E64CE6" w:rsidP="003A2DAB">
      <w:pPr>
        <w:pStyle w:val="Caption"/>
        <w:jc w:val="right"/>
        <w:rPr>
          <w:caps/>
          <w:sz w:val="20"/>
          <w:szCs w:val="20"/>
        </w:rPr>
      </w:pPr>
    </w:p>
    <w:p w:rsidR="00EB1E39" w:rsidRDefault="00EB1E39">
      <w:pPr>
        <w:suppressAutoHyphens w:val="0"/>
        <w:rPr>
          <w:b/>
          <w:bCs/>
          <w:caps/>
          <w:sz w:val="20"/>
          <w:szCs w:val="20"/>
          <w:lang w:eastAsia="en-US"/>
        </w:rPr>
      </w:pPr>
      <w:r>
        <w:rPr>
          <w:caps/>
          <w:sz w:val="20"/>
          <w:szCs w:val="20"/>
        </w:rPr>
        <w:br w:type="page"/>
      </w:r>
    </w:p>
    <w:p w:rsidR="003A2DAB" w:rsidRPr="004528AC" w:rsidRDefault="00645455" w:rsidP="003A2DAB">
      <w:pPr>
        <w:pStyle w:val="Caption"/>
        <w:jc w:val="right"/>
        <w:rPr>
          <w:b w:val="0"/>
          <w:bCs w:val="0"/>
          <w:sz w:val="20"/>
          <w:szCs w:val="20"/>
        </w:rPr>
      </w:pPr>
      <w:r>
        <w:rPr>
          <w:caps/>
          <w:sz w:val="20"/>
          <w:szCs w:val="20"/>
        </w:rPr>
        <w:lastRenderedPageBreak/>
        <w:t>4</w:t>
      </w:r>
      <w:r w:rsidR="009121B7">
        <w:rPr>
          <w:caps/>
          <w:sz w:val="20"/>
          <w:szCs w:val="20"/>
        </w:rPr>
        <w:t>.</w:t>
      </w:r>
      <w:r w:rsidR="003A2DAB" w:rsidRPr="004528AC">
        <w:rPr>
          <w:caps/>
          <w:sz w:val="20"/>
          <w:szCs w:val="20"/>
        </w:rPr>
        <w:t xml:space="preserve"> Pielikums</w:t>
      </w:r>
      <w:r w:rsidR="003A2DAB" w:rsidRPr="004528AC">
        <w:rPr>
          <w:b w:val="0"/>
          <w:bCs w:val="0"/>
          <w:sz w:val="20"/>
          <w:szCs w:val="20"/>
        </w:rPr>
        <w:t xml:space="preserve"> iepirkuma nolikumam </w:t>
      </w:r>
    </w:p>
    <w:p w:rsidR="008D0E3C" w:rsidRPr="00985A60" w:rsidRDefault="003A2DAB" w:rsidP="00285E39">
      <w:pPr>
        <w:suppressAutoHyphens w:val="0"/>
        <w:jc w:val="right"/>
        <w:rPr>
          <w:bCs/>
          <w:sz w:val="20"/>
          <w:szCs w:val="20"/>
        </w:rPr>
      </w:pPr>
      <w:r w:rsidRPr="00985A60">
        <w:rPr>
          <w:bCs/>
          <w:sz w:val="20"/>
          <w:szCs w:val="20"/>
        </w:rPr>
        <w:t>„</w:t>
      </w:r>
      <w:r w:rsidR="00285E39" w:rsidRPr="00985A60">
        <w:rPr>
          <w:color w:val="000000"/>
          <w:sz w:val="20"/>
          <w:szCs w:val="20"/>
        </w:rPr>
        <w:t xml:space="preserve">Revīzijas veikšana un zvērināta revidenta ziņojuma sniegšana par </w:t>
      </w:r>
      <w:r w:rsidR="00285E39" w:rsidRPr="00985A60">
        <w:rPr>
          <w:bCs/>
          <w:color w:val="000000"/>
          <w:sz w:val="20"/>
          <w:szCs w:val="20"/>
        </w:rPr>
        <w:br/>
      </w:r>
      <w:r w:rsidR="00285E39" w:rsidRPr="00985A60">
        <w:rPr>
          <w:color w:val="000000"/>
          <w:sz w:val="20"/>
          <w:szCs w:val="20"/>
        </w:rPr>
        <w:t>Daugavpils pilsētas pašvaldības 2016.gada konsolidēto pārskatu</w:t>
      </w:r>
      <w:r w:rsidRPr="00985A60">
        <w:rPr>
          <w:bCs/>
          <w:sz w:val="20"/>
          <w:szCs w:val="20"/>
        </w:rPr>
        <w:t>”</w:t>
      </w:r>
      <w:r w:rsidRPr="00985A60">
        <w:rPr>
          <w:bCs/>
          <w:sz w:val="20"/>
          <w:szCs w:val="20"/>
        </w:rPr>
        <w:br/>
        <w:t xml:space="preserve">Identifikācijas numurs DPD </w:t>
      </w:r>
      <w:r w:rsidR="00415C70" w:rsidRPr="00985A60">
        <w:rPr>
          <w:bCs/>
          <w:sz w:val="20"/>
          <w:szCs w:val="20"/>
        </w:rPr>
        <w:t>2016/162</w:t>
      </w:r>
    </w:p>
    <w:p w:rsidR="008D0E3C" w:rsidRPr="002375FE" w:rsidRDefault="008D0E3C" w:rsidP="002C0E12"/>
    <w:p w:rsidR="00D03D17" w:rsidRDefault="00D03D17" w:rsidP="00375CD5">
      <w:pPr>
        <w:jc w:val="center"/>
        <w:rPr>
          <w:b/>
          <w:bCs/>
          <w:sz w:val="23"/>
          <w:szCs w:val="23"/>
        </w:rPr>
      </w:pPr>
    </w:p>
    <w:p w:rsidR="00375CD5" w:rsidRPr="00FA0D97" w:rsidRDefault="00375CD5" w:rsidP="00375CD5">
      <w:pPr>
        <w:jc w:val="center"/>
        <w:rPr>
          <w:b/>
          <w:bCs/>
          <w:sz w:val="23"/>
          <w:szCs w:val="23"/>
        </w:rPr>
      </w:pPr>
      <w:r w:rsidRPr="00FA0D97">
        <w:rPr>
          <w:b/>
          <w:bCs/>
          <w:sz w:val="23"/>
          <w:szCs w:val="23"/>
        </w:rPr>
        <w:t>FINANŠU PIEDĀVĀJUMS</w:t>
      </w:r>
    </w:p>
    <w:p w:rsidR="00375CD5" w:rsidRPr="00FA0D97" w:rsidRDefault="00375CD5" w:rsidP="00375CD5">
      <w:pPr>
        <w:rPr>
          <w:sz w:val="23"/>
          <w:szCs w:val="23"/>
        </w:rPr>
      </w:pPr>
    </w:p>
    <w:p w:rsidR="00375CD5" w:rsidRPr="00FA0D97" w:rsidRDefault="007B3BDC" w:rsidP="00375CD5">
      <w:pPr>
        <w:rPr>
          <w:sz w:val="23"/>
          <w:szCs w:val="23"/>
        </w:rPr>
      </w:pPr>
      <w:r>
        <w:rPr>
          <w:sz w:val="23"/>
          <w:szCs w:val="23"/>
        </w:rPr>
        <w:t>2016</w:t>
      </w:r>
      <w:r w:rsidR="00375CD5" w:rsidRPr="00FA0D97">
        <w:rPr>
          <w:sz w:val="23"/>
          <w:szCs w:val="23"/>
        </w:rPr>
        <w:t xml:space="preserve">.gada _____. </w:t>
      </w:r>
      <w:r w:rsidR="00285E39">
        <w:rPr>
          <w:sz w:val="23"/>
          <w:szCs w:val="23"/>
        </w:rPr>
        <w:t>septembrī</w:t>
      </w:r>
    </w:p>
    <w:p w:rsidR="00375CD5" w:rsidRDefault="00375CD5" w:rsidP="00375CD5">
      <w:pPr>
        <w:rPr>
          <w:sz w:val="23"/>
          <w:szCs w:val="23"/>
        </w:rPr>
      </w:pPr>
    </w:p>
    <w:p w:rsidR="00D03D17" w:rsidRPr="00FA0D97" w:rsidRDefault="00D03D17" w:rsidP="00375CD5">
      <w:pPr>
        <w:rPr>
          <w:sz w:val="23"/>
          <w:szCs w:val="23"/>
        </w:rPr>
      </w:pPr>
    </w:p>
    <w:p w:rsidR="00375CD5" w:rsidRPr="006B3F8B" w:rsidRDefault="00375CD5" w:rsidP="00767BB1">
      <w:pPr>
        <w:suppressAutoHyphens w:val="0"/>
        <w:jc w:val="both"/>
        <w:rPr>
          <w:sz w:val="23"/>
          <w:szCs w:val="23"/>
        </w:rPr>
      </w:pPr>
      <w:r w:rsidRPr="00FA0D97">
        <w:rPr>
          <w:color w:val="000000"/>
          <w:sz w:val="23"/>
          <w:szCs w:val="23"/>
        </w:rPr>
        <w:tab/>
      </w:r>
      <w:r w:rsidR="00D00B92" w:rsidRPr="006B3F8B">
        <w:rPr>
          <w:i/>
          <w:sz w:val="23"/>
          <w:szCs w:val="23"/>
        </w:rPr>
        <w:t xml:space="preserve">_______(pretendenta nosaukums) </w:t>
      </w:r>
      <w:r w:rsidR="00D00B92" w:rsidRPr="006B3F8B">
        <w:rPr>
          <w:sz w:val="23"/>
          <w:szCs w:val="23"/>
        </w:rPr>
        <w:t>i</w:t>
      </w:r>
      <w:r w:rsidR="00D00B92" w:rsidRPr="006B3F8B">
        <w:rPr>
          <w:color w:val="000000"/>
          <w:sz w:val="23"/>
          <w:szCs w:val="23"/>
        </w:rPr>
        <w:t>epazinies</w:t>
      </w:r>
      <w:r w:rsidRPr="006B3F8B">
        <w:rPr>
          <w:color w:val="000000"/>
          <w:sz w:val="23"/>
          <w:szCs w:val="23"/>
        </w:rPr>
        <w:t xml:space="preserve"> ar iepirkuma</w:t>
      </w:r>
      <w:r w:rsidRPr="006B3F8B">
        <w:rPr>
          <w:b/>
          <w:bCs/>
          <w:color w:val="000000"/>
          <w:sz w:val="23"/>
          <w:szCs w:val="23"/>
        </w:rPr>
        <w:t xml:space="preserve"> „</w:t>
      </w:r>
      <w:r w:rsidR="002375FE" w:rsidRPr="006B3F8B">
        <w:rPr>
          <w:b/>
          <w:color w:val="000000"/>
          <w:sz w:val="23"/>
          <w:szCs w:val="23"/>
        </w:rPr>
        <w:t>Revīzijas veikšana un zvērināta revidenta ziņojuma sniegšana par Daugavpils pilsētas pašvaldības 2016.gada konsolidēto pārskatu</w:t>
      </w:r>
      <w:r w:rsidRPr="006B3F8B">
        <w:rPr>
          <w:b/>
          <w:bCs/>
          <w:color w:val="000000"/>
          <w:sz w:val="23"/>
          <w:szCs w:val="23"/>
        </w:rPr>
        <w:t xml:space="preserve">”, DPD </w:t>
      </w:r>
      <w:r w:rsidR="00415C70" w:rsidRPr="006B3F8B">
        <w:rPr>
          <w:b/>
          <w:bCs/>
          <w:color w:val="000000"/>
          <w:sz w:val="23"/>
          <w:szCs w:val="23"/>
        </w:rPr>
        <w:t>2016/162</w:t>
      </w:r>
      <w:r w:rsidRPr="006B3F8B">
        <w:rPr>
          <w:b/>
          <w:bCs/>
          <w:color w:val="000000"/>
          <w:sz w:val="23"/>
          <w:szCs w:val="23"/>
        </w:rPr>
        <w:t xml:space="preserve"> </w:t>
      </w:r>
      <w:r w:rsidRPr="006B3F8B">
        <w:rPr>
          <w:bCs/>
          <w:color w:val="000000"/>
          <w:sz w:val="23"/>
          <w:szCs w:val="23"/>
        </w:rPr>
        <w:t>prasībām</w:t>
      </w:r>
      <w:r w:rsidR="00D00B92" w:rsidRPr="006B3F8B">
        <w:rPr>
          <w:sz w:val="23"/>
          <w:szCs w:val="23"/>
        </w:rPr>
        <w:t>, piedāvā</w:t>
      </w:r>
      <w:r w:rsidRPr="006B3F8B">
        <w:rPr>
          <w:sz w:val="23"/>
          <w:szCs w:val="23"/>
        </w:rPr>
        <w:t xml:space="preserve"> </w:t>
      </w:r>
      <w:r w:rsidR="002375FE" w:rsidRPr="006B3F8B">
        <w:rPr>
          <w:sz w:val="23"/>
          <w:szCs w:val="23"/>
        </w:rPr>
        <w:t>sniegt revīzijas pakalpojumus atbilstoši tehniskās specifikācijas, normatīvo aktu prasībām un tehniskā piedāvājuma darba organizācijai, metodoloģijai un darba grafikam</w:t>
      </w:r>
      <w:r w:rsidR="00C038B8" w:rsidRPr="006B3F8B">
        <w:rPr>
          <w:sz w:val="23"/>
          <w:szCs w:val="23"/>
        </w:rPr>
        <w:t>,</w:t>
      </w:r>
      <w:r w:rsidR="002375FE" w:rsidRPr="006B3F8B">
        <w:rPr>
          <w:sz w:val="23"/>
          <w:szCs w:val="23"/>
        </w:rPr>
        <w:t xml:space="preserve"> kā arī sagatavot ziņojumu par </w:t>
      </w:r>
      <w:r w:rsidR="002375FE" w:rsidRPr="006B3F8B">
        <w:rPr>
          <w:color w:val="000000"/>
          <w:sz w:val="23"/>
          <w:szCs w:val="23"/>
        </w:rPr>
        <w:t>Daugavpils pilsētas pašvaldības 2016.gada konsolidēto pārskatu,</w:t>
      </w:r>
      <w:r w:rsidR="00244749" w:rsidRPr="006B3F8B">
        <w:rPr>
          <w:sz w:val="23"/>
          <w:szCs w:val="23"/>
        </w:rPr>
        <w:t xml:space="preserve"> </w:t>
      </w:r>
      <w:r w:rsidR="00767BB1" w:rsidRPr="006B3F8B">
        <w:rPr>
          <w:sz w:val="23"/>
          <w:szCs w:val="23"/>
        </w:rPr>
        <w:t>par šādu kopējo summu</w:t>
      </w:r>
      <w:r w:rsidRPr="006B3F8B">
        <w:rPr>
          <w:sz w:val="23"/>
          <w:szCs w:val="23"/>
        </w:rPr>
        <w:t>:</w:t>
      </w:r>
    </w:p>
    <w:p w:rsidR="001C44BF" w:rsidRPr="006B3F8B" w:rsidRDefault="001C44BF" w:rsidP="00375CD5">
      <w:pPr>
        <w:jc w:val="both"/>
        <w:rPr>
          <w:sz w:val="23"/>
          <w:szCs w:val="23"/>
        </w:rPr>
      </w:pPr>
    </w:p>
    <w:p w:rsidR="00375CD5" w:rsidRPr="006B3F8B" w:rsidRDefault="00074AA7" w:rsidP="00074AA7">
      <w:pPr>
        <w:spacing w:after="240"/>
        <w:rPr>
          <w:b/>
          <w:bCs/>
          <w:sz w:val="23"/>
          <w:szCs w:val="23"/>
        </w:rPr>
      </w:pPr>
      <w:r w:rsidRPr="006B3F8B">
        <w:rPr>
          <w:b/>
          <w:bCs/>
          <w:caps/>
          <w:sz w:val="23"/>
          <w:szCs w:val="23"/>
        </w:rPr>
        <w:tab/>
      </w:r>
      <w:r w:rsidRPr="006B3F8B">
        <w:rPr>
          <w:b/>
          <w:bCs/>
          <w:caps/>
          <w:sz w:val="23"/>
          <w:szCs w:val="23"/>
        </w:rPr>
        <w:tab/>
      </w:r>
      <w:r w:rsidRPr="006B3F8B">
        <w:rPr>
          <w:b/>
          <w:bCs/>
          <w:caps/>
          <w:sz w:val="23"/>
          <w:szCs w:val="23"/>
        </w:rPr>
        <w:tab/>
      </w:r>
      <w:r w:rsidR="00767BB1" w:rsidRPr="006B3F8B">
        <w:rPr>
          <w:b/>
          <w:bCs/>
          <w:caps/>
          <w:sz w:val="23"/>
          <w:szCs w:val="23"/>
        </w:rPr>
        <w:t>EUR ___________ (</w:t>
      </w:r>
      <w:r w:rsidR="00767BB1" w:rsidRPr="006B3F8B">
        <w:rPr>
          <w:b/>
          <w:bCs/>
          <w:sz w:val="23"/>
          <w:szCs w:val="23"/>
        </w:rPr>
        <w:t>vārdiem) bez PVN;</w:t>
      </w:r>
    </w:p>
    <w:p w:rsidR="00767BB1" w:rsidRPr="006B3F8B" w:rsidRDefault="00074AA7" w:rsidP="00074AA7">
      <w:pPr>
        <w:spacing w:after="240"/>
        <w:rPr>
          <w:bCs/>
          <w:sz w:val="23"/>
          <w:szCs w:val="23"/>
        </w:rPr>
      </w:pPr>
      <w:r w:rsidRPr="006B3F8B">
        <w:rPr>
          <w:bCs/>
          <w:sz w:val="23"/>
          <w:szCs w:val="23"/>
        </w:rPr>
        <w:tab/>
      </w:r>
      <w:r w:rsidRPr="006B3F8B">
        <w:rPr>
          <w:bCs/>
          <w:sz w:val="23"/>
          <w:szCs w:val="23"/>
        </w:rPr>
        <w:tab/>
      </w:r>
      <w:r w:rsidRPr="006B3F8B">
        <w:rPr>
          <w:bCs/>
          <w:sz w:val="23"/>
          <w:szCs w:val="23"/>
        </w:rPr>
        <w:tab/>
      </w:r>
      <w:r w:rsidR="00767BB1" w:rsidRPr="006B3F8B">
        <w:rPr>
          <w:bCs/>
          <w:sz w:val="23"/>
          <w:szCs w:val="23"/>
        </w:rPr>
        <w:t>PVN ___________ (vārdiem);</w:t>
      </w:r>
    </w:p>
    <w:p w:rsidR="00767BB1" w:rsidRPr="006B3F8B" w:rsidRDefault="00074AA7" w:rsidP="00074AA7">
      <w:pPr>
        <w:spacing w:after="240"/>
        <w:rPr>
          <w:bCs/>
          <w:sz w:val="23"/>
          <w:szCs w:val="23"/>
        </w:rPr>
      </w:pPr>
      <w:r w:rsidRPr="006B3F8B">
        <w:rPr>
          <w:bCs/>
          <w:sz w:val="23"/>
          <w:szCs w:val="23"/>
        </w:rPr>
        <w:tab/>
      </w:r>
      <w:r w:rsidRPr="006B3F8B">
        <w:rPr>
          <w:bCs/>
          <w:sz w:val="23"/>
          <w:szCs w:val="23"/>
        </w:rPr>
        <w:tab/>
      </w:r>
      <w:r w:rsidRPr="006B3F8B">
        <w:rPr>
          <w:bCs/>
          <w:sz w:val="23"/>
          <w:szCs w:val="23"/>
        </w:rPr>
        <w:tab/>
      </w:r>
      <w:r w:rsidR="00767BB1" w:rsidRPr="006B3F8B">
        <w:rPr>
          <w:bCs/>
          <w:sz w:val="23"/>
          <w:szCs w:val="23"/>
        </w:rPr>
        <w:t>EUR __________ (vārdiem) kopā ar PVN</w:t>
      </w:r>
      <w:r w:rsidRPr="006B3F8B">
        <w:rPr>
          <w:bCs/>
          <w:sz w:val="23"/>
          <w:szCs w:val="23"/>
        </w:rPr>
        <w:t>.</w:t>
      </w:r>
    </w:p>
    <w:p w:rsidR="00767BB1" w:rsidRPr="00FA0D97" w:rsidRDefault="00767BB1" w:rsidP="00375CD5">
      <w:pPr>
        <w:rPr>
          <w:b/>
          <w:bCs/>
          <w:caps/>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F360C3" w:rsidRPr="008D5FFD" w:rsidTr="00B8185C">
        <w:trPr>
          <w:trHeight w:val="270"/>
        </w:trPr>
        <w:tc>
          <w:tcPr>
            <w:tcW w:w="4588" w:type="dxa"/>
            <w:tcBorders>
              <w:top w:val="single" w:sz="4" w:space="0" w:color="000000"/>
              <w:left w:val="single" w:sz="4" w:space="0" w:color="000000"/>
              <w:bottom w:val="single" w:sz="4" w:space="0" w:color="000000"/>
            </w:tcBorders>
            <w:vAlign w:val="center"/>
          </w:tcPr>
          <w:p w:rsidR="00F360C3" w:rsidRPr="008D5FFD" w:rsidRDefault="00F360C3" w:rsidP="00B8185C">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F360C3" w:rsidRPr="008D5FFD" w:rsidRDefault="00F360C3" w:rsidP="00B8185C">
            <w:pPr>
              <w:keepLines/>
              <w:widowControl w:val="0"/>
              <w:ind w:left="425"/>
              <w:rPr>
                <w:sz w:val="23"/>
                <w:szCs w:val="23"/>
              </w:rPr>
            </w:pPr>
          </w:p>
        </w:tc>
      </w:tr>
      <w:tr w:rsidR="00F360C3" w:rsidRPr="008D5FFD" w:rsidTr="00B8185C">
        <w:trPr>
          <w:trHeight w:val="275"/>
        </w:trPr>
        <w:tc>
          <w:tcPr>
            <w:tcW w:w="4588" w:type="dxa"/>
            <w:tcBorders>
              <w:left w:val="single" w:sz="4" w:space="0" w:color="000000"/>
              <w:bottom w:val="single" w:sz="4" w:space="0" w:color="auto"/>
            </w:tcBorders>
            <w:vAlign w:val="center"/>
          </w:tcPr>
          <w:p w:rsidR="00F360C3" w:rsidRPr="008D5FFD" w:rsidRDefault="00F360C3" w:rsidP="00B8185C">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F360C3" w:rsidRPr="008D5FFD" w:rsidRDefault="00F360C3" w:rsidP="00B8185C">
            <w:pPr>
              <w:keepLines/>
              <w:widowControl w:val="0"/>
              <w:ind w:left="425"/>
              <w:rPr>
                <w:sz w:val="23"/>
                <w:szCs w:val="23"/>
              </w:rPr>
            </w:pPr>
          </w:p>
        </w:tc>
      </w:tr>
      <w:tr w:rsidR="00F360C3" w:rsidRPr="008D5FFD" w:rsidTr="00B8185C">
        <w:trPr>
          <w:trHeight w:val="266"/>
        </w:trPr>
        <w:tc>
          <w:tcPr>
            <w:tcW w:w="4588" w:type="dxa"/>
            <w:tcBorders>
              <w:top w:val="single" w:sz="4" w:space="0" w:color="auto"/>
              <w:left w:val="single" w:sz="4" w:space="0" w:color="000000"/>
              <w:bottom w:val="single" w:sz="4" w:space="0" w:color="000000"/>
            </w:tcBorders>
            <w:vAlign w:val="center"/>
          </w:tcPr>
          <w:p w:rsidR="00F360C3" w:rsidRPr="008D5FFD" w:rsidRDefault="00F360C3" w:rsidP="00B8185C">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F360C3" w:rsidRPr="008D5FFD" w:rsidRDefault="00F360C3" w:rsidP="00B8185C">
            <w:pPr>
              <w:keepLines/>
              <w:widowControl w:val="0"/>
              <w:ind w:left="425"/>
              <w:rPr>
                <w:sz w:val="23"/>
                <w:szCs w:val="23"/>
              </w:rPr>
            </w:pPr>
          </w:p>
        </w:tc>
      </w:tr>
    </w:tbl>
    <w:p w:rsidR="00F7014F" w:rsidRPr="00FA0D97" w:rsidRDefault="00F7014F" w:rsidP="0083469D">
      <w:pPr>
        <w:suppressAutoHyphens w:val="0"/>
        <w:jc w:val="right"/>
        <w:rPr>
          <w:b/>
          <w:bCs/>
          <w:caps/>
          <w:sz w:val="23"/>
          <w:szCs w:val="23"/>
          <w:lang w:eastAsia="en-US"/>
        </w:rPr>
      </w:pPr>
    </w:p>
    <w:p w:rsidR="00F7014F" w:rsidRDefault="00F7014F" w:rsidP="0083469D">
      <w:pPr>
        <w:suppressAutoHyphens w:val="0"/>
        <w:jc w:val="right"/>
        <w:rPr>
          <w:b/>
          <w:bCs/>
          <w:caps/>
          <w:sz w:val="20"/>
          <w:szCs w:val="20"/>
          <w:lang w:eastAsia="en-US"/>
        </w:rPr>
      </w:pPr>
    </w:p>
    <w:p w:rsidR="00F7014F" w:rsidRDefault="00F7014F" w:rsidP="0083469D">
      <w:pPr>
        <w:suppressAutoHyphens w:val="0"/>
        <w:jc w:val="right"/>
        <w:rPr>
          <w:b/>
          <w:bCs/>
          <w:caps/>
          <w:sz w:val="20"/>
          <w:szCs w:val="20"/>
          <w:lang w:eastAsia="en-US"/>
        </w:rPr>
      </w:pPr>
    </w:p>
    <w:p w:rsidR="00F7014F" w:rsidRDefault="00F7014F"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F360C3" w:rsidRDefault="00F360C3">
      <w:pPr>
        <w:suppressAutoHyphens w:val="0"/>
        <w:rPr>
          <w:b/>
          <w:bCs/>
          <w:caps/>
          <w:sz w:val="20"/>
          <w:szCs w:val="20"/>
          <w:lang w:eastAsia="en-US"/>
        </w:rPr>
      </w:pPr>
      <w:r>
        <w:rPr>
          <w:b/>
          <w:bCs/>
          <w:caps/>
          <w:sz w:val="20"/>
          <w:szCs w:val="20"/>
          <w:lang w:eastAsia="en-US"/>
        </w:rPr>
        <w:br w:type="page"/>
      </w:r>
    </w:p>
    <w:p w:rsidR="0083469D" w:rsidRPr="0083469D" w:rsidRDefault="00AC4071" w:rsidP="0083469D">
      <w:pPr>
        <w:suppressAutoHyphens w:val="0"/>
        <w:jc w:val="right"/>
        <w:rPr>
          <w:sz w:val="20"/>
          <w:szCs w:val="20"/>
          <w:lang w:eastAsia="en-US"/>
        </w:rPr>
      </w:pPr>
      <w:r>
        <w:rPr>
          <w:b/>
          <w:bCs/>
          <w:caps/>
          <w:sz w:val="20"/>
          <w:szCs w:val="20"/>
          <w:lang w:eastAsia="en-US"/>
        </w:rPr>
        <w:lastRenderedPageBreak/>
        <w:t>5</w:t>
      </w:r>
      <w:r w:rsidR="0083469D" w:rsidRPr="0083469D">
        <w:rPr>
          <w:b/>
          <w:bCs/>
          <w:caps/>
          <w:sz w:val="20"/>
          <w:szCs w:val="20"/>
          <w:lang w:eastAsia="en-US"/>
        </w:rPr>
        <w:t>. Pielikums</w:t>
      </w:r>
      <w:r w:rsidR="0083469D" w:rsidRPr="0083469D">
        <w:rPr>
          <w:sz w:val="20"/>
          <w:szCs w:val="20"/>
          <w:lang w:eastAsia="en-US"/>
        </w:rPr>
        <w:t xml:space="preserve"> iepirkuma nolikumam </w:t>
      </w:r>
    </w:p>
    <w:p w:rsidR="008D0E3C" w:rsidRPr="002375FE" w:rsidRDefault="0083469D" w:rsidP="002375FE">
      <w:pPr>
        <w:suppressAutoHyphens w:val="0"/>
        <w:jc w:val="right"/>
        <w:rPr>
          <w:sz w:val="20"/>
          <w:szCs w:val="20"/>
        </w:rPr>
      </w:pPr>
      <w:r w:rsidRPr="00F360C3">
        <w:rPr>
          <w:sz w:val="20"/>
          <w:szCs w:val="20"/>
        </w:rPr>
        <w:t>„</w:t>
      </w:r>
      <w:r w:rsidR="002375FE" w:rsidRPr="00D00721">
        <w:rPr>
          <w:color w:val="000000"/>
          <w:sz w:val="20"/>
          <w:szCs w:val="20"/>
        </w:rPr>
        <w:t xml:space="preserve">Revīzijas veikšana un zvērināta revidenta ziņojuma sniegšana par </w:t>
      </w:r>
      <w:r w:rsidR="002375FE">
        <w:rPr>
          <w:b/>
          <w:bCs/>
          <w:color w:val="000000"/>
          <w:sz w:val="20"/>
          <w:szCs w:val="20"/>
        </w:rPr>
        <w:br/>
      </w:r>
      <w:r w:rsidR="002375FE" w:rsidRPr="00D00721">
        <w:rPr>
          <w:color w:val="000000"/>
          <w:sz w:val="20"/>
          <w:szCs w:val="20"/>
        </w:rPr>
        <w:t>Daugavpils pilsētas pašvaldības 2016.gada konsolidēto pārskatu</w:t>
      </w:r>
      <w:r w:rsidRPr="00F360C3">
        <w:rPr>
          <w:b/>
          <w:sz w:val="20"/>
          <w:szCs w:val="20"/>
        </w:rPr>
        <w:t>”</w:t>
      </w:r>
      <w:r w:rsidRPr="00F360C3">
        <w:rPr>
          <w:b/>
          <w:sz w:val="20"/>
          <w:szCs w:val="20"/>
        </w:rPr>
        <w:br/>
      </w:r>
      <w:r w:rsidRPr="002375FE">
        <w:rPr>
          <w:sz w:val="20"/>
          <w:szCs w:val="20"/>
        </w:rPr>
        <w:t xml:space="preserve">Identifikācijas numurs DPD </w:t>
      </w:r>
      <w:r w:rsidR="00415C70">
        <w:rPr>
          <w:sz w:val="20"/>
          <w:szCs w:val="20"/>
        </w:rPr>
        <w:t>2016/162</w:t>
      </w:r>
    </w:p>
    <w:p w:rsidR="008D0E3C" w:rsidRPr="004528AC" w:rsidRDefault="008D0E3C">
      <w:pPr>
        <w:pStyle w:val="a0"/>
        <w:suppressLineNumbers w:val="0"/>
        <w:jc w:val="right"/>
      </w:pPr>
    </w:p>
    <w:p w:rsidR="008D0E3C" w:rsidRPr="004528AC" w:rsidRDefault="008D0E3C">
      <w:pPr>
        <w:pStyle w:val="BodyText"/>
        <w:tabs>
          <w:tab w:val="left" w:pos="285"/>
        </w:tabs>
        <w:overflowPunct/>
        <w:autoSpaceDE/>
        <w:textAlignment w:val="auto"/>
      </w:pPr>
    </w:p>
    <w:p w:rsidR="004F73E1" w:rsidRPr="00695ADC" w:rsidRDefault="004F73E1" w:rsidP="004F73E1">
      <w:pPr>
        <w:shd w:val="clear" w:color="auto" w:fill="FFFFFF"/>
        <w:jc w:val="center"/>
        <w:rPr>
          <w:b/>
          <w:sz w:val="23"/>
          <w:szCs w:val="23"/>
        </w:rPr>
      </w:pPr>
      <w:r w:rsidRPr="00695ADC">
        <w:rPr>
          <w:b/>
          <w:sz w:val="23"/>
          <w:szCs w:val="23"/>
        </w:rPr>
        <w:t xml:space="preserve">UZŅĒMUMA LĪGUMS </w:t>
      </w:r>
    </w:p>
    <w:p w:rsidR="004F73E1" w:rsidRDefault="004F73E1" w:rsidP="004F73E1">
      <w:pPr>
        <w:shd w:val="clear" w:color="auto" w:fill="FFFFFF"/>
        <w:jc w:val="center"/>
        <w:rPr>
          <w:color w:val="000000"/>
          <w:sz w:val="20"/>
          <w:szCs w:val="20"/>
        </w:rPr>
      </w:pPr>
      <w:r w:rsidRPr="002375FE">
        <w:rPr>
          <w:sz w:val="20"/>
          <w:szCs w:val="20"/>
        </w:rPr>
        <w:t xml:space="preserve">par revīzijas pakalpojumu sniegšanu un </w:t>
      </w:r>
      <w:r w:rsidRPr="002375FE">
        <w:rPr>
          <w:color w:val="000000"/>
          <w:sz w:val="20"/>
          <w:szCs w:val="20"/>
        </w:rPr>
        <w:t xml:space="preserve"> ziņojuma sagatavošanu par </w:t>
      </w:r>
    </w:p>
    <w:p w:rsidR="004F73E1" w:rsidRPr="002375FE" w:rsidRDefault="004F73E1" w:rsidP="004F73E1">
      <w:pPr>
        <w:shd w:val="clear" w:color="auto" w:fill="FFFFFF"/>
        <w:jc w:val="center"/>
        <w:rPr>
          <w:sz w:val="20"/>
          <w:szCs w:val="20"/>
        </w:rPr>
      </w:pPr>
      <w:r w:rsidRPr="002375FE">
        <w:rPr>
          <w:color w:val="000000"/>
          <w:sz w:val="20"/>
          <w:szCs w:val="20"/>
        </w:rPr>
        <w:t>Daugavpils pilsētas pašvaldības 2016.gada konsolidēto pārskatu</w:t>
      </w:r>
    </w:p>
    <w:p w:rsidR="004F73E1" w:rsidRDefault="004F73E1" w:rsidP="004F73E1">
      <w:pPr>
        <w:shd w:val="clear" w:color="auto" w:fill="FFFFFF"/>
      </w:pPr>
    </w:p>
    <w:p w:rsidR="004F73E1" w:rsidRPr="00695ADC" w:rsidRDefault="004F73E1" w:rsidP="004F73E1">
      <w:pPr>
        <w:shd w:val="clear" w:color="auto" w:fill="FFFFFF"/>
        <w:rPr>
          <w:sz w:val="23"/>
          <w:szCs w:val="23"/>
        </w:rPr>
      </w:pPr>
      <w:r w:rsidRPr="00695ADC">
        <w:rPr>
          <w:sz w:val="23"/>
          <w:szCs w:val="23"/>
        </w:rPr>
        <w:t xml:space="preserve">Daugavpilī,  2016.gada ____.oktobrī </w:t>
      </w:r>
      <w:r w:rsidRPr="00695ADC">
        <w:rPr>
          <w:sz w:val="23"/>
          <w:szCs w:val="23"/>
        </w:rPr>
        <w:tab/>
      </w:r>
    </w:p>
    <w:p w:rsidR="004F73E1" w:rsidRPr="00695ADC" w:rsidRDefault="004F73E1" w:rsidP="004F73E1">
      <w:pPr>
        <w:ind w:firstLine="720"/>
        <w:jc w:val="both"/>
        <w:rPr>
          <w:b/>
          <w:bCs/>
          <w:sz w:val="23"/>
          <w:szCs w:val="23"/>
        </w:rPr>
      </w:pPr>
    </w:p>
    <w:p w:rsidR="004F73E1" w:rsidRPr="00695ADC" w:rsidRDefault="004F73E1" w:rsidP="004F73E1">
      <w:pPr>
        <w:spacing w:after="120"/>
        <w:ind w:firstLine="720"/>
        <w:jc w:val="both"/>
        <w:rPr>
          <w:sz w:val="23"/>
          <w:szCs w:val="23"/>
        </w:rPr>
      </w:pPr>
      <w:r w:rsidRPr="00695ADC">
        <w:rPr>
          <w:b/>
          <w:bCs/>
          <w:sz w:val="23"/>
          <w:szCs w:val="23"/>
        </w:rPr>
        <w:t>Daugavpils pilsētas dome,</w:t>
      </w:r>
      <w:r w:rsidRPr="00695ADC">
        <w:rPr>
          <w:sz w:val="23"/>
          <w:szCs w:val="23"/>
        </w:rPr>
        <w:t xml:space="preserve"> reģ. Nr.90000077325, juridiskā adrese Kr. Valdemāra iela 1, Daugavpils, Domes izpilddirektores </w:t>
      </w:r>
      <w:r w:rsidRPr="00695ADC">
        <w:rPr>
          <w:b/>
          <w:sz w:val="23"/>
          <w:szCs w:val="23"/>
        </w:rPr>
        <w:t>Ingas Goldbergas</w:t>
      </w:r>
      <w:r w:rsidRPr="00695ADC">
        <w:rPr>
          <w:sz w:val="23"/>
          <w:szCs w:val="23"/>
        </w:rPr>
        <w:t xml:space="preserve"> personā, kurš rīkojas saskaņā ar Daugavpils pilsētas pašvaldības nolikumu (turpmāk – Pasūtītājs) no vienas puses, un</w:t>
      </w:r>
    </w:p>
    <w:p w:rsidR="004F73E1" w:rsidRPr="00695ADC" w:rsidRDefault="004F73E1" w:rsidP="004F73E1">
      <w:pPr>
        <w:tabs>
          <w:tab w:val="left" w:pos="0"/>
        </w:tabs>
        <w:jc w:val="both"/>
        <w:rPr>
          <w:sz w:val="23"/>
          <w:szCs w:val="23"/>
        </w:rPr>
      </w:pPr>
      <w:r w:rsidRPr="00695ADC">
        <w:rPr>
          <w:b/>
          <w:bCs/>
          <w:sz w:val="23"/>
          <w:szCs w:val="23"/>
        </w:rPr>
        <w:tab/>
        <w:t>_______________</w:t>
      </w:r>
      <w:r w:rsidRPr="00695ADC">
        <w:rPr>
          <w:iCs/>
          <w:sz w:val="23"/>
          <w:szCs w:val="23"/>
        </w:rPr>
        <w:t>, reģ. Nr.</w:t>
      </w:r>
      <w:r w:rsidRPr="00695ADC">
        <w:rPr>
          <w:sz w:val="23"/>
          <w:szCs w:val="23"/>
        </w:rPr>
        <w:t xml:space="preserve"> </w:t>
      </w:r>
      <w:r w:rsidRPr="00695ADC">
        <w:rPr>
          <w:iCs/>
          <w:sz w:val="23"/>
          <w:szCs w:val="23"/>
        </w:rPr>
        <w:t>_________, juridiskā adrese: __________</w:t>
      </w:r>
      <w:r w:rsidRPr="00695ADC">
        <w:rPr>
          <w:sz w:val="23"/>
          <w:szCs w:val="23"/>
        </w:rPr>
        <w:t xml:space="preserve">, tās valdes locekles/ļa </w:t>
      </w:r>
      <w:r w:rsidRPr="00695ADC">
        <w:rPr>
          <w:b/>
          <w:sz w:val="23"/>
          <w:szCs w:val="23"/>
        </w:rPr>
        <w:t>_______</w:t>
      </w:r>
      <w:r w:rsidRPr="00695ADC">
        <w:rPr>
          <w:sz w:val="23"/>
          <w:szCs w:val="23"/>
        </w:rPr>
        <w:t xml:space="preserve"> personā, kura/kura rīkojas saskaņā ar Statūtiem (turpmāk – </w:t>
      </w:r>
      <w:r>
        <w:rPr>
          <w:sz w:val="23"/>
          <w:szCs w:val="23"/>
        </w:rPr>
        <w:t>Revidents</w:t>
      </w:r>
      <w:r w:rsidRPr="00695ADC">
        <w:rPr>
          <w:sz w:val="23"/>
          <w:szCs w:val="23"/>
        </w:rPr>
        <w:t xml:space="preserve">) no otras puses, bet abi kopā turpmāk tekstā </w:t>
      </w:r>
      <w:r w:rsidRPr="00695ADC">
        <w:rPr>
          <w:bCs/>
          <w:sz w:val="23"/>
          <w:szCs w:val="23"/>
        </w:rPr>
        <w:t>“Puses”</w:t>
      </w:r>
      <w:r w:rsidRPr="00695ADC">
        <w:rPr>
          <w:sz w:val="23"/>
          <w:szCs w:val="23"/>
        </w:rPr>
        <w:t xml:space="preserve">, pamatojoties uz iepirkumu komisijas 2016.gada ____._______ lēmumu iepirkumā </w:t>
      </w:r>
      <w:r w:rsidRPr="00695ADC">
        <w:rPr>
          <w:b/>
          <w:bCs/>
          <w:sz w:val="23"/>
          <w:szCs w:val="23"/>
        </w:rPr>
        <w:t>“Revīzijas veikšana un zvērināta revidenta ziņojuma sniegšana par Daugavpils pilsētas pašvaldības 2016.gada konsolidēto pārskatu</w:t>
      </w:r>
      <w:r w:rsidRPr="00695ADC">
        <w:rPr>
          <w:b/>
          <w:sz w:val="23"/>
          <w:szCs w:val="23"/>
        </w:rPr>
        <w:t xml:space="preserve">”, DPD </w:t>
      </w:r>
      <w:r w:rsidR="00415C70">
        <w:rPr>
          <w:b/>
          <w:sz w:val="23"/>
          <w:szCs w:val="23"/>
        </w:rPr>
        <w:t>2016/162</w:t>
      </w:r>
      <w:r w:rsidRPr="00695ADC">
        <w:rPr>
          <w:b/>
          <w:sz w:val="23"/>
          <w:szCs w:val="23"/>
        </w:rPr>
        <w:t>,</w:t>
      </w:r>
      <w:r w:rsidR="00985A60">
        <w:rPr>
          <w:sz w:val="23"/>
          <w:szCs w:val="23"/>
        </w:rPr>
        <w:t xml:space="preserve">  (turpmāk – I</w:t>
      </w:r>
      <w:r w:rsidRPr="00695ADC">
        <w:rPr>
          <w:sz w:val="23"/>
          <w:szCs w:val="23"/>
        </w:rPr>
        <w:t>epirkums) noslēdza šāda satura līgumu (turpmāk- Līgums):</w:t>
      </w:r>
    </w:p>
    <w:p w:rsidR="004F73E1" w:rsidRPr="00695ADC" w:rsidRDefault="004F73E1" w:rsidP="004F73E1">
      <w:pPr>
        <w:shd w:val="clear" w:color="auto" w:fill="FFFFFF"/>
        <w:spacing w:before="120" w:after="120"/>
        <w:jc w:val="center"/>
        <w:rPr>
          <w:b/>
          <w:sz w:val="23"/>
          <w:szCs w:val="23"/>
        </w:rPr>
      </w:pPr>
      <w:r w:rsidRPr="00695ADC">
        <w:rPr>
          <w:b/>
          <w:sz w:val="23"/>
          <w:szCs w:val="23"/>
        </w:rPr>
        <w:t>I. Līguma priekšmets</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sidRPr="00695ADC">
        <w:rPr>
          <w:sz w:val="23"/>
          <w:szCs w:val="23"/>
        </w:rPr>
        <w:t xml:space="preserve">Pasūtītājs uzdod un </w:t>
      </w:r>
      <w:r>
        <w:rPr>
          <w:sz w:val="23"/>
          <w:szCs w:val="23"/>
        </w:rPr>
        <w:t>Revidents</w:t>
      </w:r>
      <w:r w:rsidRPr="00695ADC">
        <w:rPr>
          <w:sz w:val="23"/>
          <w:szCs w:val="23"/>
        </w:rPr>
        <w:t xml:space="preserve"> apņemas kvalitatīvi un savlaicīgi veikt Daugavpils pilsētas domes un tās izveidoto budžeta iestāžu, konsolidētā gada pārskata revīziju, noslēgumā sniedzot ziņojumu ar atzinumu par pašvaldības konsolidēto 2016.gada pārskatu un zvērināta revidenta ziņojumu vadībai (turpmāk – Pakalpojums), atbilstoši Latvijas Republikas normatīvajos aktos noteiktajām prasībām, tajā skaitā likuma „Par zvērinātiem revidentiem” prasībām, saskaņā ar šī Līguma noteikumiem un tā Pielikumiem: Darba uzdevumu (Pielikums Nr.1), kura saturs atbilst Iepirkuma tehniskajām specifikācijām un </w:t>
      </w:r>
      <w:r>
        <w:rPr>
          <w:sz w:val="23"/>
          <w:szCs w:val="23"/>
        </w:rPr>
        <w:t>Revidenta</w:t>
      </w:r>
      <w:r w:rsidRPr="00695ADC">
        <w:rPr>
          <w:sz w:val="23"/>
          <w:szCs w:val="23"/>
        </w:rPr>
        <w:t xml:space="preserve"> piedāvājumu Iepirkumā (Pielikums Nr.2).</w:t>
      </w:r>
    </w:p>
    <w:p w:rsidR="004F73E1" w:rsidRPr="00695ADC" w:rsidRDefault="004F73E1" w:rsidP="004F73E1">
      <w:pPr>
        <w:pStyle w:val="ListParagraph"/>
        <w:spacing w:before="120" w:after="120"/>
        <w:ind w:left="0"/>
        <w:jc w:val="center"/>
        <w:rPr>
          <w:b/>
          <w:sz w:val="23"/>
          <w:szCs w:val="23"/>
        </w:rPr>
      </w:pPr>
      <w:r w:rsidRPr="00695ADC">
        <w:rPr>
          <w:b/>
          <w:sz w:val="23"/>
          <w:szCs w:val="23"/>
        </w:rPr>
        <w:t>II. Pakalpojuma saturs</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Pr>
          <w:sz w:val="23"/>
          <w:szCs w:val="23"/>
        </w:rPr>
        <w:t>Revidents</w:t>
      </w:r>
      <w:r w:rsidRPr="00695ADC">
        <w:rPr>
          <w:sz w:val="23"/>
          <w:szCs w:val="23"/>
        </w:rPr>
        <w:t xml:space="preserve"> veic gada pārskatu finanšu revīziju un sniedz starpposma revīzijas ziņojumu un noslēguma revīzijas ziņojumu ar atzinumu par Pasūtītāja attiecīgā gada konsolidēto pārskatu.</w:t>
      </w:r>
    </w:p>
    <w:p w:rsidR="00087B41" w:rsidRDefault="00087B41" w:rsidP="00D727E8">
      <w:pPr>
        <w:numPr>
          <w:ilvl w:val="0"/>
          <w:numId w:val="22"/>
        </w:numPr>
        <w:shd w:val="clear" w:color="auto" w:fill="FFFFFF"/>
        <w:ind w:left="357" w:hanging="357"/>
        <w:jc w:val="both"/>
        <w:rPr>
          <w:sz w:val="23"/>
          <w:szCs w:val="23"/>
        </w:rPr>
      </w:pPr>
      <w:r w:rsidRPr="00E64CE6">
        <w:rPr>
          <w:sz w:val="23"/>
          <w:szCs w:val="23"/>
        </w:rPr>
        <w:t>Revīzij</w:t>
      </w:r>
      <w:r>
        <w:rPr>
          <w:sz w:val="23"/>
          <w:szCs w:val="23"/>
        </w:rPr>
        <w:t>u veic iepirkuma piedāvājumā norādītie revidenti un nodokļu konsultanti. Revīzija</w:t>
      </w:r>
      <w:r w:rsidRPr="00E64CE6">
        <w:rPr>
          <w:sz w:val="23"/>
          <w:szCs w:val="23"/>
        </w:rPr>
        <w:t xml:space="preserve"> tiek veikta pasūtītāja un pasūtītāja iestāžu telpās. Pasūtītājs nodrošina pieeju visiem pieprasītajiem dokumentiem un citai nepieciešamajai informācijai.</w:t>
      </w:r>
    </w:p>
    <w:p w:rsidR="004F73E1" w:rsidRPr="00695ADC" w:rsidRDefault="004F73E1" w:rsidP="00D727E8">
      <w:pPr>
        <w:numPr>
          <w:ilvl w:val="0"/>
          <w:numId w:val="22"/>
        </w:numPr>
        <w:shd w:val="clear" w:color="auto" w:fill="FFFFFF"/>
        <w:ind w:left="357" w:hanging="357"/>
        <w:jc w:val="both"/>
        <w:rPr>
          <w:sz w:val="23"/>
          <w:szCs w:val="23"/>
        </w:rPr>
      </w:pPr>
      <w:r>
        <w:rPr>
          <w:sz w:val="23"/>
          <w:szCs w:val="23"/>
        </w:rPr>
        <w:t>Revidents</w:t>
      </w:r>
      <w:r w:rsidRPr="00695ADC">
        <w:rPr>
          <w:sz w:val="23"/>
          <w:szCs w:val="23"/>
        </w:rPr>
        <w:t xml:space="preserve"> iesaista Līguma izpildē personālu, kuru tas norādījis iepirkumam iesniegtajā piedāvājumā. </w:t>
      </w:r>
      <w:r>
        <w:rPr>
          <w:sz w:val="23"/>
          <w:szCs w:val="23"/>
        </w:rPr>
        <w:t>Revidenta</w:t>
      </w:r>
      <w:r w:rsidRPr="00695ADC">
        <w:rPr>
          <w:sz w:val="23"/>
          <w:szCs w:val="23"/>
        </w:rPr>
        <w:t xml:space="preserve">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4F73E1" w:rsidRPr="00695ADC" w:rsidRDefault="004F73E1" w:rsidP="004F73E1">
      <w:pPr>
        <w:numPr>
          <w:ilvl w:val="1"/>
          <w:numId w:val="22"/>
        </w:numPr>
        <w:shd w:val="clear" w:color="auto" w:fill="FFFFFF"/>
        <w:spacing w:after="80"/>
        <w:jc w:val="both"/>
        <w:rPr>
          <w:sz w:val="23"/>
          <w:szCs w:val="23"/>
        </w:rPr>
      </w:pPr>
      <w:r w:rsidRPr="00695ADC">
        <w:rPr>
          <w:sz w:val="23"/>
          <w:szCs w:val="23"/>
        </w:rPr>
        <w:t>personāls vai apakšuzņēmējs atbilst tām paziņojumā par līgumu un iepirkuma procedūras dokumentos noteiktajām prasībām, kas attiecas uz piegādātāja personālu vai apakšuzņēmējiem;</w:t>
      </w:r>
    </w:p>
    <w:p w:rsidR="004F73E1" w:rsidRPr="00695ADC" w:rsidRDefault="004F73E1" w:rsidP="004F73E1">
      <w:pPr>
        <w:numPr>
          <w:ilvl w:val="1"/>
          <w:numId w:val="22"/>
        </w:numPr>
        <w:shd w:val="clear" w:color="auto" w:fill="FFFFFF"/>
        <w:spacing w:after="80"/>
        <w:jc w:val="both"/>
        <w:rPr>
          <w:sz w:val="23"/>
          <w:szCs w:val="23"/>
        </w:rPr>
      </w:pPr>
      <w:r w:rsidRPr="00695ADC">
        <w:rPr>
          <w:sz w:val="23"/>
          <w:szCs w:val="23"/>
        </w:rPr>
        <w:t xml:space="preserve">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w:t>
      </w:r>
      <w:r w:rsidRPr="00695ADC">
        <w:rPr>
          <w:sz w:val="23"/>
          <w:szCs w:val="23"/>
        </w:rPr>
        <w:lastRenderedPageBreak/>
        <w:t>izraudzītais pretendents atsaucies, apliecinot savu atbilstību iepirkuma procedūrā noteiktajām prasībām;</w:t>
      </w:r>
    </w:p>
    <w:p w:rsidR="004F73E1" w:rsidRPr="00695ADC" w:rsidRDefault="004F73E1" w:rsidP="004F73E1">
      <w:pPr>
        <w:numPr>
          <w:ilvl w:val="1"/>
          <w:numId w:val="22"/>
        </w:numPr>
        <w:shd w:val="clear" w:color="auto" w:fill="FFFFFF"/>
        <w:spacing w:after="80"/>
        <w:jc w:val="both"/>
        <w:rPr>
          <w:sz w:val="23"/>
          <w:szCs w:val="23"/>
        </w:rPr>
      </w:pPr>
      <w:r w:rsidRPr="00695ADC">
        <w:rPr>
          <w:sz w:val="23"/>
          <w:szCs w:val="23"/>
        </w:rPr>
        <w:t>piedāvātais apakšuzņēmējs neatbilst Publisko iepirkumu likuma 8.</w:t>
      </w:r>
      <w:r w:rsidRPr="00695ADC">
        <w:rPr>
          <w:sz w:val="23"/>
          <w:szCs w:val="23"/>
          <w:vertAlign w:val="superscript"/>
        </w:rPr>
        <w:t>2</w:t>
      </w:r>
      <w:r w:rsidRPr="00695ADC">
        <w:rPr>
          <w:sz w:val="23"/>
          <w:szCs w:val="23"/>
        </w:rPr>
        <w:t xml:space="preserve"> panta piektajā daļā minētajiem pretendentu izslēgšanas nosacījumiem.</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Pr>
          <w:sz w:val="23"/>
          <w:szCs w:val="23"/>
        </w:rPr>
        <w:t>Revidents</w:t>
      </w:r>
      <w:r w:rsidRPr="00695ADC">
        <w:rPr>
          <w:sz w:val="23"/>
          <w:szCs w:val="23"/>
        </w:rPr>
        <w:t xml:space="preserve"> iesniedz Pasūtītājam ziņojumu vadībai, kurā atspoguļo revīzijas laikā atklāto, kā arī sniedz rekomendācijas par uzlabojumiem, ja tādi ir nepieciešami.</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Pr>
          <w:sz w:val="23"/>
          <w:szCs w:val="23"/>
        </w:rPr>
        <w:t>Revidents</w:t>
      </w:r>
      <w:r w:rsidRPr="00695ADC">
        <w:rPr>
          <w:sz w:val="23"/>
          <w:szCs w:val="23"/>
        </w:rPr>
        <w:t xml:space="preserve"> iepazīstina Pasūtītāju ar ziņojuma projekta saturu pirms zvērināta revidenta ziņojuma iesniegšanas Pasūtītājam.</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Pr>
          <w:sz w:val="23"/>
          <w:szCs w:val="23"/>
        </w:rPr>
        <w:t>Revidents</w:t>
      </w:r>
      <w:r w:rsidRPr="00695ADC">
        <w:rPr>
          <w:sz w:val="23"/>
          <w:szCs w:val="23"/>
        </w:rPr>
        <w:t xml:space="preserve"> pēc Pasūtītāja pieprasījuma (rakstiska vai mutiska) konsultē Pasūtītāju vispārējos grāmatvedības un gada pārskata sagatavošanas jautājumos.</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Pr>
          <w:sz w:val="23"/>
          <w:szCs w:val="23"/>
        </w:rPr>
        <w:t>Revidents</w:t>
      </w:r>
      <w:r w:rsidRPr="00695ADC">
        <w:rPr>
          <w:sz w:val="23"/>
          <w:szCs w:val="23"/>
        </w:rPr>
        <w:t xml:space="preserve"> sniedz Pasūtītājam Pakalpojumus, kas norādīti Darba uzdevumā un </w:t>
      </w:r>
      <w:r>
        <w:rPr>
          <w:sz w:val="23"/>
          <w:szCs w:val="23"/>
        </w:rPr>
        <w:t>Revidenta</w:t>
      </w:r>
      <w:r w:rsidRPr="00695ADC">
        <w:rPr>
          <w:sz w:val="23"/>
          <w:szCs w:val="23"/>
        </w:rPr>
        <w:t xml:space="preserve"> piedāvājumā.</w:t>
      </w:r>
    </w:p>
    <w:p w:rsidR="004F73E1" w:rsidRPr="00695ADC" w:rsidRDefault="004F73E1" w:rsidP="004F73E1">
      <w:pPr>
        <w:pStyle w:val="ListParagraph"/>
        <w:shd w:val="clear" w:color="auto" w:fill="FFFFFF"/>
        <w:spacing w:before="120" w:after="120" w:line="274" w:lineRule="exact"/>
        <w:ind w:left="0"/>
        <w:jc w:val="center"/>
        <w:rPr>
          <w:sz w:val="23"/>
          <w:szCs w:val="23"/>
        </w:rPr>
      </w:pPr>
      <w:r w:rsidRPr="00695ADC">
        <w:rPr>
          <w:b/>
          <w:sz w:val="23"/>
          <w:szCs w:val="23"/>
        </w:rPr>
        <w:t xml:space="preserve">III. </w:t>
      </w:r>
      <w:r>
        <w:rPr>
          <w:b/>
          <w:sz w:val="23"/>
          <w:szCs w:val="23"/>
        </w:rPr>
        <w:t>Revidenta</w:t>
      </w:r>
      <w:r w:rsidRPr="00695ADC">
        <w:rPr>
          <w:b/>
          <w:sz w:val="23"/>
          <w:szCs w:val="23"/>
        </w:rPr>
        <w:t xml:space="preserve"> tiesības un pienākumi</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Pr>
          <w:sz w:val="23"/>
          <w:szCs w:val="23"/>
        </w:rPr>
        <w:t>Revidents</w:t>
      </w:r>
      <w:r w:rsidRPr="00695ADC">
        <w:rPr>
          <w:sz w:val="23"/>
          <w:szCs w:val="23"/>
        </w:rPr>
        <w:t xml:space="preserve"> apņemas nodrošināt Pasūtītājam Pakalpojuma sniegšanu, veicot to lietpratīgi, efektīvi, pilnā apjomā, kvalitatīvi, savlaicīgi un ar pienācīgu rūpību.</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Pr>
          <w:sz w:val="23"/>
          <w:szCs w:val="23"/>
        </w:rPr>
        <w:t>Revidents</w:t>
      </w:r>
      <w:r w:rsidRPr="00695ADC">
        <w:rPr>
          <w:sz w:val="23"/>
          <w:szCs w:val="23"/>
        </w:rPr>
        <w:t xml:space="preserve"> veic revīziju, saskaņā ar Latvijā atzītiem starptautiskajiem revīzijas standartiem, kuros noteikts, ka revidentam jāplāno un jāveic revīzija tā, lai gūtu ticamu apstiprinājumu tam, ka finanšu pārskatos nav būtisku kļūdu.</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Pr>
          <w:sz w:val="23"/>
          <w:szCs w:val="23"/>
        </w:rPr>
        <w:t>Revidents</w:t>
      </w:r>
      <w:r w:rsidRPr="00695ADC">
        <w:rPr>
          <w:sz w:val="23"/>
          <w:szCs w:val="23"/>
        </w:rPr>
        <w:t xml:space="preserve"> organizē un plāno savu darbu tā, lai izprastu Pasūtītāja kontroles un grāmatvedības sistēmu, kā arī izstrādā kontroles procedūras, lai izvērtētu to pietiekamību skaidru un patiesu Pasūtītāja finanšu pārskatu sagatavošanai un, lai noteiktu veicamo pārbaužu veidu, laikietilpīgumu un apjomu.</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Pr>
          <w:sz w:val="23"/>
          <w:szCs w:val="23"/>
        </w:rPr>
        <w:t>Revidents</w:t>
      </w:r>
      <w:r w:rsidRPr="00695ADC">
        <w:rPr>
          <w:sz w:val="23"/>
          <w:szCs w:val="23"/>
        </w:rPr>
        <w:t xml:space="preserve"> sagatavo atzinumus, rekomendācijas un citus rakstiskus materiālus un iesniedz tos Pasūtītājam, sniedz novērtējumus, kas balstās uz Pasūtītāja sniegto informāciju vai arī citiem </w:t>
      </w:r>
      <w:r>
        <w:rPr>
          <w:sz w:val="23"/>
          <w:szCs w:val="23"/>
        </w:rPr>
        <w:t>Revidenta</w:t>
      </w:r>
      <w:r w:rsidRPr="00695ADC">
        <w:rPr>
          <w:sz w:val="23"/>
          <w:szCs w:val="23"/>
        </w:rPr>
        <w:t>m tiesiski pieejamiem informācijas avotiem.</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Pr>
          <w:sz w:val="23"/>
          <w:szCs w:val="23"/>
        </w:rPr>
        <w:t>Revidents</w:t>
      </w:r>
      <w:r w:rsidRPr="00695ADC">
        <w:rPr>
          <w:sz w:val="23"/>
          <w:szCs w:val="23"/>
        </w:rPr>
        <w:t xml:space="preserve"> periodiski informē Pasūtītāju par Pakalpojumu izpildes gaitu. </w:t>
      </w:r>
      <w:r>
        <w:rPr>
          <w:sz w:val="23"/>
          <w:szCs w:val="23"/>
        </w:rPr>
        <w:t>Revidenta</w:t>
      </w:r>
      <w:r w:rsidRPr="00695ADC">
        <w:rPr>
          <w:sz w:val="23"/>
          <w:szCs w:val="23"/>
        </w:rPr>
        <w:t xml:space="preserve"> pienākums ir sniegt paskaidrojumus, kurus Pasūtītājs ir pieprasījis pēc revidenta ziņojuma saņemšanas.</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sidRPr="00695ADC">
        <w:rPr>
          <w:sz w:val="23"/>
          <w:szCs w:val="23"/>
        </w:rPr>
        <w:t>Attiecīgā gada pārskata revīzijas pakalpojumi jāveic atbilstoši saskaņotam revīzijas darba grafikam, kuram noteikti divi galvenie posmi:</w:t>
      </w:r>
    </w:p>
    <w:p w:rsidR="004F73E1" w:rsidRPr="00695ADC" w:rsidRDefault="004F73E1" w:rsidP="004F73E1">
      <w:pPr>
        <w:pStyle w:val="ListParagraph"/>
        <w:numPr>
          <w:ilvl w:val="1"/>
          <w:numId w:val="22"/>
        </w:numPr>
        <w:shd w:val="clear" w:color="auto" w:fill="FFFFFF"/>
        <w:spacing w:line="274" w:lineRule="exact"/>
        <w:ind w:left="993" w:hanging="709"/>
        <w:jc w:val="both"/>
        <w:rPr>
          <w:sz w:val="23"/>
          <w:szCs w:val="23"/>
        </w:rPr>
      </w:pPr>
      <w:r w:rsidRPr="00695ADC">
        <w:rPr>
          <w:sz w:val="23"/>
          <w:szCs w:val="23"/>
          <w:u w:val="single"/>
        </w:rPr>
        <w:t>starpposma revīzija</w:t>
      </w:r>
      <w:r w:rsidRPr="00695ADC">
        <w:rPr>
          <w:sz w:val="23"/>
          <w:szCs w:val="23"/>
        </w:rPr>
        <w:t xml:space="preserve"> (iestāžu grāmatvedības uzskaites un iekšējās kontroles procedūru novērtēšana,  starpposma revīzijas ziņojuma iesniegšana par katru iestādi)  tiek veikta laika no novembra līdz februārim (ieskaitot).</w:t>
      </w:r>
    </w:p>
    <w:p w:rsidR="004F73E1" w:rsidRPr="00695ADC" w:rsidRDefault="004F73E1" w:rsidP="004F73E1">
      <w:pPr>
        <w:pStyle w:val="ListParagraph"/>
        <w:numPr>
          <w:ilvl w:val="1"/>
          <w:numId w:val="22"/>
        </w:numPr>
        <w:shd w:val="clear" w:color="auto" w:fill="FFFFFF"/>
        <w:spacing w:line="274" w:lineRule="exact"/>
        <w:ind w:left="993" w:hanging="709"/>
        <w:jc w:val="both"/>
        <w:rPr>
          <w:sz w:val="23"/>
          <w:szCs w:val="23"/>
        </w:rPr>
      </w:pPr>
      <w:r w:rsidRPr="00695ADC">
        <w:rPr>
          <w:sz w:val="23"/>
          <w:szCs w:val="23"/>
          <w:u w:val="single"/>
        </w:rPr>
        <w:t>noslēguma revīzija</w:t>
      </w:r>
      <w:r w:rsidRPr="00695ADC">
        <w:rPr>
          <w:sz w:val="23"/>
          <w:szCs w:val="23"/>
        </w:rPr>
        <w:t xml:space="preserve"> (gada pārskata revīzija, zvērināta revidenta ziņojuma ar atzinumu un ziņojuma vadībai iesniegšana par katru iestādi) tiek veikta sākot ar martu un tiek pabeigta aprīlī.</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sidRPr="00695ADC">
        <w:rPr>
          <w:sz w:val="23"/>
          <w:szCs w:val="23"/>
        </w:rPr>
        <w:t>Pārbaudes veikšanas laiki un saturs iepriekš saskaņojams ar Centralizētās grāmatvedības galveno grāmatvedi.</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sidRPr="00695ADC">
        <w:rPr>
          <w:sz w:val="23"/>
          <w:szCs w:val="23"/>
        </w:rPr>
        <w:t>Ziņojumu ar atzinumu par pašvaldības konsolidēto gada pārskatu un zvērināta revidenta ziņojumu vadībai jāiesniedz ne vēlāk kā līd</w:t>
      </w:r>
      <w:r w:rsidR="00907488">
        <w:rPr>
          <w:sz w:val="23"/>
          <w:szCs w:val="23"/>
        </w:rPr>
        <w:t>z pārskata gadam sekojošā gada 15</w:t>
      </w:r>
      <w:r w:rsidRPr="00695ADC">
        <w:rPr>
          <w:sz w:val="23"/>
          <w:szCs w:val="23"/>
        </w:rPr>
        <w:t>.aprīlim.</w:t>
      </w:r>
    </w:p>
    <w:p w:rsidR="004F73E1" w:rsidRPr="00695ADC" w:rsidRDefault="004F73E1" w:rsidP="004F73E1">
      <w:pPr>
        <w:widowControl w:val="0"/>
        <w:shd w:val="clear" w:color="auto" w:fill="FFFFFF"/>
        <w:tabs>
          <w:tab w:val="left" w:pos="0"/>
        </w:tabs>
        <w:autoSpaceDE w:val="0"/>
        <w:autoSpaceDN w:val="0"/>
        <w:adjustRightInd w:val="0"/>
        <w:spacing w:before="120" w:after="120" w:line="274" w:lineRule="exact"/>
        <w:jc w:val="center"/>
        <w:rPr>
          <w:b/>
          <w:sz w:val="23"/>
          <w:szCs w:val="23"/>
        </w:rPr>
      </w:pPr>
      <w:r w:rsidRPr="00695ADC">
        <w:rPr>
          <w:b/>
          <w:sz w:val="23"/>
          <w:szCs w:val="23"/>
        </w:rPr>
        <w:t>IV. Pasūtītāja tiesības un pienākumi</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sidRPr="00695ADC">
        <w:rPr>
          <w:sz w:val="23"/>
          <w:szCs w:val="23"/>
        </w:rPr>
        <w:t>Pasūtītāja pienākums ir sagatavot gada finanšu pārskatus. Tas nozīmē, ka Pasūtītājs ir atbildīgs par pareizu grāmatvedības ierakstu veikšanu un iekšējās kontroles nodrošināšanu, atbilstošās grāmatvedības politikas izvēli, īstenošanu un aktīvu aizsardzību.</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sidRPr="00695ADC">
        <w:rPr>
          <w:sz w:val="23"/>
          <w:szCs w:val="23"/>
        </w:rPr>
        <w:t xml:space="preserve">Pasūtītājs apņemas šajā Līgumā noteiktajā kārībā un apjomā samaksāt </w:t>
      </w:r>
      <w:r>
        <w:rPr>
          <w:sz w:val="23"/>
          <w:szCs w:val="23"/>
        </w:rPr>
        <w:t>Revidenta</w:t>
      </w:r>
      <w:r w:rsidRPr="00695ADC">
        <w:rPr>
          <w:sz w:val="23"/>
          <w:szCs w:val="23"/>
        </w:rPr>
        <w:t>m par sniegtajiem Pakalpojumiem.</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sidRPr="00695ADC">
        <w:rPr>
          <w:sz w:val="23"/>
          <w:szCs w:val="23"/>
        </w:rPr>
        <w:t>Pas</w:t>
      </w:r>
      <w:r>
        <w:rPr>
          <w:sz w:val="23"/>
          <w:szCs w:val="23"/>
        </w:rPr>
        <w:t>ūtītājs apņemas sadarboties ar Revidentu</w:t>
      </w:r>
      <w:r w:rsidRPr="00695ADC">
        <w:rPr>
          <w:sz w:val="23"/>
          <w:szCs w:val="23"/>
        </w:rPr>
        <w:t xml:space="preserve"> visā šī Līguma darbības laikā, tajā skaitā nodrošināt </w:t>
      </w:r>
      <w:r>
        <w:rPr>
          <w:sz w:val="23"/>
          <w:szCs w:val="23"/>
        </w:rPr>
        <w:t>Revidenta</w:t>
      </w:r>
      <w:r w:rsidRPr="00695ADC">
        <w:rPr>
          <w:sz w:val="23"/>
          <w:szCs w:val="23"/>
        </w:rPr>
        <w:t xml:space="preserve"> darbiniekiem darba telpu, nodrošināt </w:t>
      </w:r>
      <w:r>
        <w:rPr>
          <w:sz w:val="23"/>
          <w:szCs w:val="23"/>
        </w:rPr>
        <w:t>Revidenta</w:t>
      </w:r>
      <w:r w:rsidRPr="00695ADC">
        <w:rPr>
          <w:sz w:val="23"/>
          <w:szCs w:val="23"/>
        </w:rPr>
        <w:t>m pieeju visiem pieprasītajiem dokumentiem un citai nepieciešamajai informācijai.</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sidRPr="00695ADC">
        <w:rPr>
          <w:sz w:val="23"/>
          <w:szCs w:val="23"/>
        </w:rPr>
        <w:lastRenderedPageBreak/>
        <w:t xml:space="preserve">Pēc revidenta ziņojuma saņemšanas Pasūtītājs ir tiesīgs pieprasīt no </w:t>
      </w:r>
      <w:r>
        <w:rPr>
          <w:sz w:val="23"/>
          <w:szCs w:val="23"/>
        </w:rPr>
        <w:t>Revidenta</w:t>
      </w:r>
      <w:r w:rsidRPr="00695ADC">
        <w:rPr>
          <w:sz w:val="23"/>
          <w:szCs w:val="23"/>
        </w:rPr>
        <w:t xml:space="preserve"> tādu paskaidrojumu sniegšanu, kādus uzskata par nepieciešamiem.</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sidRPr="00695ADC">
        <w:rPr>
          <w:sz w:val="23"/>
          <w:szCs w:val="23"/>
        </w:rPr>
        <w:t xml:space="preserve">Pasūtītājam ir pienākums pieņemt </w:t>
      </w:r>
      <w:r>
        <w:rPr>
          <w:sz w:val="23"/>
          <w:szCs w:val="23"/>
        </w:rPr>
        <w:t>Revidenta</w:t>
      </w:r>
      <w:r w:rsidRPr="00695ADC">
        <w:rPr>
          <w:sz w:val="23"/>
          <w:szCs w:val="23"/>
        </w:rPr>
        <w:t xml:space="preserve"> sniegto Pakalpojumu rezultātus vai celt pamatotas pretenzijas, ja Pakalpojuma gala rezultāti neatbilst šī Līguma noteikumiem vai normatīvo aktu prasībām</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sidRPr="00695ADC">
        <w:rPr>
          <w:sz w:val="23"/>
          <w:szCs w:val="23"/>
        </w:rPr>
        <w:t xml:space="preserve">Gadījumā, ja </w:t>
      </w:r>
      <w:r>
        <w:rPr>
          <w:sz w:val="23"/>
          <w:szCs w:val="23"/>
        </w:rPr>
        <w:t>Revidents</w:t>
      </w:r>
      <w:r w:rsidRPr="00695ADC">
        <w:rPr>
          <w:sz w:val="23"/>
          <w:szCs w:val="23"/>
        </w:rPr>
        <w:t xml:space="preserve"> neveic vai aizkavē šajā Līgumā noteikto saistību izpildi, vai arī izpilda tās nepilnīgi vai nekvalitatīvi, Pasūtītājam ir tiesības neparakstīt </w:t>
      </w:r>
      <w:r>
        <w:rPr>
          <w:sz w:val="23"/>
          <w:szCs w:val="23"/>
        </w:rPr>
        <w:t>Revidenta</w:t>
      </w:r>
      <w:r w:rsidRPr="00695ADC">
        <w:rPr>
          <w:sz w:val="23"/>
          <w:szCs w:val="23"/>
        </w:rPr>
        <w:t xml:space="preserve"> iesniegto pieņemšanas – nodošanas aktu un rakstiski izvirzīt pretenzijas.</w:t>
      </w:r>
    </w:p>
    <w:p w:rsidR="004F73E1" w:rsidRPr="00695ADC" w:rsidRDefault="004F73E1" w:rsidP="004F73E1">
      <w:pPr>
        <w:pStyle w:val="ListParagraph"/>
        <w:shd w:val="clear" w:color="auto" w:fill="FFFFFF"/>
        <w:spacing w:before="120" w:after="120"/>
        <w:ind w:left="0"/>
        <w:jc w:val="center"/>
        <w:rPr>
          <w:sz w:val="23"/>
          <w:szCs w:val="23"/>
        </w:rPr>
      </w:pPr>
      <w:r w:rsidRPr="00695ADC">
        <w:rPr>
          <w:b/>
          <w:sz w:val="23"/>
          <w:szCs w:val="23"/>
        </w:rPr>
        <w:t>V. Samaksas noteikumi un norēķinu kārtība</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sidRPr="00695ADC">
        <w:rPr>
          <w:sz w:val="23"/>
          <w:szCs w:val="23"/>
        </w:rPr>
        <w:t xml:space="preserve">Par Pakalpojuma kvalitatīvu un savlaicīgu sniegšanu </w:t>
      </w:r>
      <w:r>
        <w:rPr>
          <w:sz w:val="23"/>
          <w:szCs w:val="23"/>
        </w:rPr>
        <w:t>Revidenta</w:t>
      </w:r>
      <w:r w:rsidRPr="00695ADC">
        <w:rPr>
          <w:sz w:val="23"/>
          <w:szCs w:val="23"/>
        </w:rPr>
        <w:t xml:space="preserve">m paredzēta kopējā atlīdzība ir </w:t>
      </w:r>
      <w:r w:rsidRPr="00695ADC">
        <w:rPr>
          <w:b/>
          <w:sz w:val="23"/>
          <w:szCs w:val="23"/>
        </w:rPr>
        <w:t>EUR ______</w:t>
      </w:r>
      <w:r w:rsidRPr="00695ADC">
        <w:rPr>
          <w:sz w:val="23"/>
          <w:szCs w:val="23"/>
        </w:rPr>
        <w:t xml:space="preserve"> (____________),  bez pievienotās vērtības nodokļa, pievienotās vērtības nodoklis – EUR </w:t>
      </w:r>
      <w:r w:rsidRPr="00695ADC">
        <w:rPr>
          <w:b/>
          <w:sz w:val="23"/>
          <w:szCs w:val="23"/>
        </w:rPr>
        <w:t xml:space="preserve">____ </w:t>
      </w:r>
      <w:r w:rsidRPr="00695ADC">
        <w:rPr>
          <w:sz w:val="23"/>
          <w:szCs w:val="23"/>
        </w:rPr>
        <w:t>(</w:t>
      </w:r>
      <w:r w:rsidRPr="00695ADC">
        <w:rPr>
          <w:b/>
          <w:sz w:val="23"/>
          <w:szCs w:val="23"/>
        </w:rPr>
        <w:t>_________</w:t>
      </w:r>
      <w:r w:rsidRPr="00695ADC">
        <w:rPr>
          <w:sz w:val="23"/>
          <w:szCs w:val="23"/>
        </w:rPr>
        <w:t xml:space="preserve">). Kopējā līgumcena ar PVN – </w:t>
      </w:r>
      <w:r w:rsidRPr="00695ADC">
        <w:rPr>
          <w:b/>
          <w:sz w:val="23"/>
          <w:szCs w:val="23"/>
        </w:rPr>
        <w:t>EUR ________</w:t>
      </w:r>
      <w:r w:rsidRPr="00695ADC">
        <w:rPr>
          <w:sz w:val="23"/>
          <w:szCs w:val="23"/>
        </w:rPr>
        <w:t xml:space="preserve"> (_______________).</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Pr>
          <w:sz w:val="23"/>
          <w:szCs w:val="23"/>
        </w:rPr>
        <w:t>Revidents</w:t>
      </w:r>
      <w:r w:rsidRPr="00695ADC">
        <w:rPr>
          <w:sz w:val="23"/>
          <w:szCs w:val="23"/>
        </w:rPr>
        <w:t xml:space="preserve"> pirms revīzijas pakalpojuma izpildes uzsākšanas ir tiesīgs saņemt avansa maksājumu </w:t>
      </w:r>
      <w:r w:rsidRPr="00C37029">
        <w:rPr>
          <w:b/>
          <w:sz w:val="23"/>
          <w:szCs w:val="23"/>
        </w:rPr>
        <w:t>20%</w:t>
      </w:r>
      <w:r w:rsidRPr="00695ADC">
        <w:rPr>
          <w:sz w:val="23"/>
          <w:szCs w:val="23"/>
        </w:rPr>
        <w:t xml:space="preserve"> apmērā no Līguma summas.</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sidRPr="00695ADC">
        <w:rPr>
          <w:sz w:val="23"/>
          <w:szCs w:val="23"/>
        </w:rPr>
        <w:t xml:space="preserve">Atlikušo Līguma summu Pasūtītājs samaksā </w:t>
      </w:r>
      <w:r w:rsidRPr="00695ADC">
        <w:rPr>
          <w:b/>
          <w:sz w:val="23"/>
          <w:szCs w:val="23"/>
        </w:rPr>
        <w:t>30 dienu</w:t>
      </w:r>
      <w:r w:rsidRPr="00695ADC">
        <w:rPr>
          <w:sz w:val="23"/>
          <w:szCs w:val="23"/>
        </w:rPr>
        <w:t xml:space="preserve"> laikā pēc pilnībā izpildīta pakalpojuma nodošanas, ko apliecina pušu parakstīts akts, pamatojoties uz </w:t>
      </w:r>
      <w:r>
        <w:rPr>
          <w:sz w:val="23"/>
          <w:szCs w:val="23"/>
        </w:rPr>
        <w:t>Revidenta</w:t>
      </w:r>
      <w:r w:rsidRPr="00695ADC">
        <w:rPr>
          <w:sz w:val="23"/>
          <w:szCs w:val="23"/>
        </w:rPr>
        <w:t xml:space="preserve"> izsniegtu rēķinu.</w:t>
      </w:r>
    </w:p>
    <w:p w:rsidR="004F73E1" w:rsidRPr="00695ADC" w:rsidRDefault="004F73E1" w:rsidP="004F73E1">
      <w:pPr>
        <w:pStyle w:val="ListParagraph"/>
        <w:shd w:val="clear" w:color="auto" w:fill="FFFFFF"/>
        <w:spacing w:before="120" w:after="120"/>
        <w:ind w:left="0" w:right="57"/>
        <w:jc w:val="center"/>
        <w:rPr>
          <w:rFonts w:ascii="Times New Roman Bold" w:hAnsi="Times New Roman Bold"/>
          <w:b/>
          <w:sz w:val="23"/>
          <w:szCs w:val="23"/>
        </w:rPr>
      </w:pPr>
      <w:r w:rsidRPr="00695ADC">
        <w:rPr>
          <w:rFonts w:ascii="Times New Roman Bold" w:hAnsi="Times New Roman Bold"/>
          <w:b/>
          <w:sz w:val="23"/>
          <w:szCs w:val="23"/>
        </w:rPr>
        <w:t>VI. Līguma spēkā stāšanās un darbības termiņš</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sidRPr="00695ADC">
        <w:rPr>
          <w:sz w:val="23"/>
          <w:szCs w:val="23"/>
        </w:rPr>
        <w:t xml:space="preserve">Līgums stājas spēkā ar tā parakstīšanas brīdi un ir spēkā vienu gadu, līdz </w:t>
      </w:r>
      <w:r w:rsidRPr="00695ADC">
        <w:rPr>
          <w:b/>
          <w:sz w:val="23"/>
          <w:szCs w:val="23"/>
        </w:rPr>
        <w:t>2017.gada ___.oktobrim.</w:t>
      </w:r>
    </w:p>
    <w:p w:rsidR="004F73E1" w:rsidRPr="00695ADC" w:rsidRDefault="004F73E1" w:rsidP="004F73E1">
      <w:pPr>
        <w:pStyle w:val="ListParagraph"/>
        <w:numPr>
          <w:ilvl w:val="0"/>
          <w:numId w:val="22"/>
        </w:numPr>
        <w:shd w:val="clear" w:color="auto" w:fill="FFFFFF"/>
        <w:spacing w:line="274" w:lineRule="exact"/>
        <w:jc w:val="both"/>
        <w:rPr>
          <w:sz w:val="23"/>
          <w:szCs w:val="23"/>
        </w:rPr>
      </w:pPr>
      <w:r w:rsidRPr="00695ADC">
        <w:rPr>
          <w:sz w:val="23"/>
          <w:szCs w:val="23"/>
        </w:rPr>
        <w:t>Līgums var tikt izbeigts, abām Pusēm rakstveidā vienojoties.</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t>Pasūtītājs ir tiesīgs nekavējoties vienpusēji atkāpties no līguma izpildes, neatlīdzinot zaudējumus, šādos gadījumos:</w:t>
      </w:r>
    </w:p>
    <w:p w:rsidR="004F73E1" w:rsidRPr="00695ADC" w:rsidRDefault="004F73E1" w:rsidP="004F73E1">
      <w:pPr>
        <w:numPr>
          <w:ilvl w:val="1"/>
          <w:numId w:val="22"/>
        </w:numPr>
        <w:shd w:val="clear" w:color="auto" w:fill="FFFFFF"/>
        <w:spacing w:after="80"/>
        <w:ind w:left="993" w:hanging="567"/>
        <w:jc w:val="both"/>
        <w:rPr>
          <w:sz w:val="23"/>
          <w:szCs w:val="23"/>
        </w:rPr>
      </w:pPr>
      <w:r>
        <w:rPr>
          <w:sz w:val="23"/>
          <w:szCs w:val="23"/>
        </w:rPr>
        <w:t>Revidents</w:t>
      </w:r>
      <w:r w:rsidRPr="00695ADC">
        <w:rPr>
          <w:sz w:val="23"/>
          <w:szCs w:val="23"/>
        </w:rPr>
        <w:t xml:space="preserve"> kavē Līguma izpildes uzsākšanu vairāk kā par vienu kalendāra mēnesi; </w:t>
      </w:r>
    </w:p>
    <w:p w:rsidR="004F73E1" w:rsidRPr="00695ADC" w:rsidRDefault="004F73E1" w:rsidP="004F73E1">
      <w:pPr>
        <w:numPr>
          <w:ilvl w:val="1"/>
          <w:numId w:val="22"/>
        </w:numPr>
        <w:shd w:val="clear" w:color="auto" w:fill="FFFFFF"/>
        <w:spacing w:after="80"/>
        <w:ind w:left="993" w:hanging="567"/>
        <w:jc w:val="both"/>
        <w:rPr>
          <w:sz w:val="23"/>
          <w:szCs w:val="23"/>
        </w:rPr>
      </w:pPr>
      <w:r w:rsidRPr="00695ADC">
        <w:rPr>
          <w:sz w:val="23"/>
          <w:szCs w:val="23"/>
        </w:rPr>
        <w:t xml:space="preserve">Pakalpojums tiek sniegti nekvalitatīvi vai vispār netiek sniegts </w:t>
      </w:r>
      <w:r>
        <w:rPr>
          <w:sz w:val="23"/>
          <w:szCs w:val="23"/>
        </w:rPr>
        <w:t>Revidenta</w:t>
      </w:r>
      <w:r w:rsidRPr="00695ADC">
        <w:rPr>
          <w:sz w:val="23"/>
          <w:szCs w:val="23"/>
        </w:rPr>
        <w:t xml:space="preserve"> vainas dēļ;</w:t>
      </w:r>
    </w:p>
    <w:p w:rsidR="004F73E1" w:rsidRPr="00695ADC" w:rsidRDefault="004F73E1" w:rsidP="004F73E1">
      <w:pPr>
        <w:numPr>
          <w:ilvl w:val="1"/>
          <w:numId w:val="22"/>
        </w:numPr>
        <w:shd w:val="clear" w:color="auto" w:fill="FFFFFF"/>
        <w:spacing w:after="80"/>
        <w:ind w:left="993" w:hanging="567"/>
        <w:jc w:val="both"/>
        <w:rPr>
          <w:sz w:val="23"/>
          <w:szCs w:val="23"/>
        </w:rPr>
      </w:pPr>
      <w:r>
        <w:rPr>
          <w:sz w:val="23"/>
          <w:szCs w:val="23"/>
        </w:rPr>
        <w:t>Revidents</w:t>
      </w:r>
      <w:r w:rsidRPr="00695ADC">
        <w:rPr>
          <w:sz w:val="23"/>
          <w:szCs w:val="23"/>
        </w:rPr>
        <w:t xml:space="preserve"> kļūst maksātnespējīgs, bankrotē, tā darbība tiek izbeigta, pārtraukta vai apturēta.</w:t>
      </w:r>
    </w:p>
    <w:p w:rsidR="004F73E1" w:rsidRPr="00695ADC" w:rsidRDefault="004F73E1" w:rsidP="004F73E1">
      <w:pPr>
        <w:numPr>
          <w:ilvl w:val="0"/>
          <w:numId w:val="22"/>
        </w:numPr>
        <w:shd w:val="clear" w:color="auto" w:fill="FFFFFF"/>
        <w:spacing w:after="80"/>
        <w:jc w:val="both"/>
        <w:rPr>
          <w:sz w:val="23"/>
          <w:szCs w:val="23"/>
        </w:rPr>
      </w:pPr>
      <w:r>
        <w:rPr>
          <w:sz w:val="23"/>
          <w:szCs w:val="23"/>
        </w:rPr>
        <w:t>Revidents</w:t>
      </w:r>
      <w:r w:rsidRPr="00695ADC">
        <w:rPr>
          <w:sz w:val="23"/>
          <w:szCs w:val="23"/>
        </w:rPr>
        <w:t xml:space="preserve"> ir tiesīgs nekavējoties vienpusēji atkāpties no līguma izpildes neatlīdzinot zaudējumus, ja Pasūtītājs vairāk par vienu mēnesi kavē Līgumā noteiktās priekšapmaksas samaksu.</w:t>
      </w:r>
    </w:p>
    <w:p w:rsidR="004F73E1" w:rsidRPr="00695ADC" w:rsidRDefault="004F73E1" w:rsidP="004F73E1">
      <w:pPr>
        <w:shd w:val="clear" w:color="auto" w:fill="FFFFFF"/>
        <w:spacing w:after="80"/>
        <w:jc w:val="center"/>
        <w:rPr>
          <w:sz w:val="23"/>
          <w:szCs w:val="23"/>
        </w:rPr>
      </w:pPr>
      <w:r w:rsidRPr="00695ADC">
        <w:rPr>
          <w:b/>
          <w:sz w:val="23"/>
          <w:szCs w:val="23"/>
        </w:rPr>
        <w:t>VII. Pušu atbildība un sankcijas</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t xml:space="preserve">Gadījumā, ja </w:t>
      </w:r>
      <w:r>
        <w:rPr>
          <w:sz w:val="23"/>
          <w:szCs w:val="23"/>
        </w:rPr>
        <w:t>Revidents</w:t>
      </w:r>
      <w:r w:rsidRPr="00695ADC">
        <w:rPr>
          <w:sz w:val="23"/>
          <w:szCs w:val="23"/>
        </w:rPr>
        <w:t xml:space="preserve"> kavē pakalpojuma uzsākšanu vairāk par vienu mēnesi, Pasūtītājs ir tiesīgs aprēķināt līgumsodu 0,2% apmērā no kopējās līguma summas par katru kavējuma dienu, bet ne vairāk kā 10% (desmit procentus) no kopējās līgumcenas. Pakalpojuma uzsākšanas termiņš rēķināms no Līguma spēkā stāšanās dienas.</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t xml:space="preserve">Gadījumā, ja Pasūtītājs nokavē šajā Līgumā paredzētos maksāšanas termiņus, </w:t>
      </w:r>
      <w:r>
        <w:rPr>
          <w:sz w:val="23"/>
          <w:szCs w:val="23"/>
        </w:rPr>
        <w:t>Revidents</w:t>
      </w:r>
      <w:r w:rsidRPr="00695ADC">
        <w:rPr>
          <w:sz w:val="23"/>
          <w:szCs w:val="23"/>
        </w:rPr>
        <w:t xml:space="preserve"> ir tiesīgs aprēķināt līgumsodu 0,2% apmērā no kavētās summas par katru nokavējuma dienu, bet ne vairāk kā 10% (desmit procentus) apmērā no kopējās līgumcenas.</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t xml:space="preserve">Gadījumā, ja </w:t>
      </w:r>
      <w:r>
        <w:rPr>
          <w:sz w:val="23"/>
          <w:szCs w:val="23"/>
        </w:rPr>
        <w:t>Revidents</w:t>
      </w:r>
      <w:r w:rsidRPr="00695ADC">
        <w:rPr>
          <w:sz w:val="23"/>
          <w:szCs w:val="23"/>
        </w:rPr>
        <w:t xml:space="preserve">, nesaskaņojot ar Pasūtītāju, iesaista līguma izpildē personas, kuras nav norādītas pretendenta iepirkumam iesniegtajā </w:t>
      </w:r>
      <w:r w:rsidR="00B97576">
        <w:rPr>
          <w:sz w:val="23"/>
          <w:szCs w:val="23"/>
        </w:rPr>
        <w:t>piedāvājumā</w:t>
      </w:r>
      <w:r w:rsidRPr="00695ADC">
        <w:rPr>
          <w:sz w:val="23"/>
          <w:szCs w:val="23"/>
        </w:rPr>
        <w:t xml:space="preserve">, tas maksā vienreizēju līgumsodu </w:t>
      </w:r>
      <w:r w:rsidRPr="00235302">
        <w:rPr>
          <w:sz w:val="23"/>
          <w:szCs w:val="23"/>
        </w:rPr>
        <w:t xml:space="preserve">EUR 100,00 (simts </w:t>
      </w:r>
      <w:r w:rsidRPr="00235302">
        <w:rPr>
          <w:i/>
          <w:sz w:val="23"/>
          <w:szCs w:val="23"/>
        </w:rPr>
        <w:t>euro</w:t>
      </w:r>
      <w:r w:rsidRPr="00235302">
        <w:rPr>
          <w:sz w:val="23"/>
          <w:szCs w:val="23"/>
        </w:rPr>
        <w:t xml:space="preserve"> un 00 centu)</w:t>
      </w:r>
      <w:r w:rsidRPr="00695ADC">
        <w:rPr>
          <w:sz w:val="23"/>
          <w:szCs w:val="23"/>
        </w:rPr>
        <w:t xml:space="preserve"> apmērā par katru tādu gadījumu.</w:t>
      </w:r>
    </w:p>
    <w:p w:rsidR="004F73E1" w:rsidRDefault="004F73E1" w:rsidP="004F73E1">
      <w:pPr>
        <w:numPr>
          <w:ilvl w:val="0"/>
          <w:numId w:val="22"/>
        </w:numPr>
        <w:shd w:val="clear" w:color="auto" w:fill="FFFFFF"/>
        <w:spacing w:after="80"/>
        <w:jc w:val="both"/>
        <w:rPr>
          <w:sz w:val="23"/>
          <w:szCs w:val="23"/>
        </w:rPr>
      </w:pPr>
      <w:r w:rsidRPr="00695ADC">
        <w:rPr>
          <w:sz w:val="23"/>
          <w:szCs w:val="23"/>
        </w:rPr>
        <w:t>Puses ir materiāli atbildīgas par zaudējumu nodarīšanu viena otrai, saskaņā ar spēkā esošajiem normatīvajiem aktiem.</w:t>
      </w:r>
    </w:p>
    <w:p w:rsidR="00B953C9" w:rsidRPr="00B953C9" w:rsidRDefault="00B953C9" w:rsidP="005D3544">
      <w:pPr>
        <w:pStyle w:val="ListParagraph"/>
        <w:shd w:val="clear" w:color="auto" w:fill="FFFFFF"/>
        <w:spacing w:before="240" w:after="240"/>
        <w:ind w:left="0"/>
        <w:jc w:val="center"/>
        <w:rPr>
          <w:sz w:val="23"/>
          <w:szCs w:val="23"/>
        </w:rPr>
      </w:pPr>
      <w:r w:rsidRPr="00B953C9">
        <w:rPr>
          <w:b/>
          <w:sz w:val="23"/>
          <w:szCs w:val="23"/>
        </w:rPr>
        <w:t>VI</w:t>
      </w:r>
      <w:r>
        <w:rPr>
          <w:b/>
          <w:sz w:val="23"/>
          <w:szCs w:val="23"/>
        </w:rPr>
        <w:t>I</w:t>
      </w:r>
      <w:r w:rsidRPr="00B953C9">
        <w:rPr>
          <w:b/>
          <w:sz w:val="23"/>
          <w:szCs w:val="23"/>
        </w:rPr>
        <w:t xml:space="preserve">I. </w:t>
      </w:r>
      <w:r>
        <w:rPr>
          <w:b/>
          <w:sz w:val="23"/>
          <w:szCs w:val="23"/>
        </w:rPr>
        <w:t>Līguma nodrošinājums</w:t>
      </w:r>
    </w:p>
    <w:p w:rsidR="00B953C9" w:rsidRPr="00695ADC" w:rsidRDefault="00B953C9" w:rsidP="00B953C9">
      <w:pPr>
        <w:shd w:val="clear" w:color="auto" w:fill="FFFFFF"/>
        <w:spacing w:after="80"/>
        <w:ind w:left="360"/>
        <w:jc w:val="both"/>
        <w:rPr>
          <w:sz w:val="23"/>
          <w:szCs w:val="23"/>
        </w:rPr>
      </w:pPr>
    </w:p>
    <w:p w:rsidR="00B953C9" w:rsidRPr="00F275AA" w:rsidRDefault="005D3544" w:rsidP="00B953C9">
      <w:pPr>
        <w:numPr>
          <w:ilvl w:val="0"/>
          <w:numId w:val="22"/>
        </w:numPr>
        <w:suppressAutoHyphens w:val="0"/>
        <w:jc w:val="both"/>
        <w:rPr>
          <w:sz w:val="23"/>
          <w:szCs w:val="23"/>
        </w:rPr>
      </w:pPr>
      <w:r w:rsidRPr="00F275AA">
        <w:rPr>
          <w:sz w:val="23"/>
          <w:szCs w:val="23"/>
        </w:rPr>
        <w:lastRenderedPageBreak/>
        <w:t>Revidents</w:t>
      </w:r>
      <w:r w:rsidR="00B953C9" w:rsidRPr="00F275AA">
        <w:rPr>
          <w:sz w:val="23"/>
          <w:szCs w:val="23"/>
        </w:rPr>
        <w:t xml:space="preserve"> </w:t>
      </w:r>
      <w:r w:rsidR="00B953C9" w:rsidRPr="00F275AA">
        <w:rPr>
          <w:b/>
          <w:sz w:val="23"/>
          <w:szCs w:val="23"/>
        </w:rPr>
        <w:t>5 (piecu)</w:t>
      </w:r>
      <w:r w:rsidR="00B953C9" w:rsidRPr="00F275AA">
        <w:rPr>
          <w:sz w:val="23"/>
          <w:szCs w:val="23"/>
        </w:rPr>
        <w:t xml:space="preserve"> dienu laikā no Līguma noslēgšanas dienas iesniedz Pasūtītājam no </w:t>
      </w:r>
      <w:r w:rsidRPr="00F275AA">
        <w:rPr>
          <w:sz w:val="23"/>
          <w:szCs w:val="23"/>
        </w:rPr>
        <w:t>Revidenta</w:t>
      </w:r>
      <w:r w:rsidR="00B953C9" w:rsidRPr="00F275AA">
        <w:rPr>
          <w:sz w:val="23"/>
          <w:szCs w:val="23"/>
        </w:rPr>
        <w:t xml:space="preserve"> puses neatsaucamu bankas vai apdrošināšanas sabiedrības izsniegtu </w:t>
      </w:r>
      <w:r w:rsidR="00B953C9" w:rsidRPr="00F275AA">
        <w:rPr>
          <w:b/>
          <w:sz w:val="23"/>
          <w:szCs w:val="23"/>
        </w:rPr>
        <w:t>Līguma saistību izpildes garantiju</w:t>
      </w:r>
      <w:r w:rsidR="00B953C9" w:rsidRPr="00F275AA">
        <w:rPr>
          <w:sz w:val="23"/>
          <w:szCs w:val="23"/>
        </w:rPr>
        <w:t xml:space="preserve"> </w:t>
      </w:r>
      <w:r w:rsidR="00B953C9" w:rsidRPr="00F275AA">
        <w:rPr>
          <w:b/>
          <w:sz w:val="23"/>
          <w:szCs w:val="23"/>
        </w:rPr>
        <w:t>5% (piecu procentu)</w:t>
      </w:r>
      <w:r w:rsidR="00B953C9" w:rsidRPr="00F275AA">
        <w:rPr>
          <w:sz w:val="23"/>
          <w:szCs w:val="23"/>
        </w:rPr>
        <w:t xml:space="preserve"> apmērā no Līgumcenas</w:t>
      </w:r>
      <w:r w:rsidRPr="00F275AA">
        <w:rPr>
          <w:sz w:val="23"/>
          <w:szCs w:val="23"/>
        </w:rPr>
        <w:t xml:space="preserve"> bez PVN</w:t>
      </w:r>
      <w:r w:rsidR="00B953C9" w:rsidRPr="00F275AA">
        <w:rPr>
          <w:sz w:val="23"/>
          <w:szCs w:val="23"/>
        </w:rPr>
        <w:t xml:space="preserve">, ar tajā ietvertu garantijas sniedzēja apņemšanos veikt bezierunu garantijas maksājumu pēc pirmā Pasūtītāja pieprasījuma. Līguma saistību izpildes garantijai jābūt spēkā visā Līguma darbības termiņa laikā. </w:t>
      </w:r>
    </w:p>
    <w:p w:rsidR="00B953C9" w:rsidRPr="00E21058" w:rsidRDefault="00B953C9" w:rsidP="00B953C9">
      <w:pPr>
        <w:numPr>
          <w:ilvl w:val="0"/>
          <w:numId w:val="22"/>
        </w:numPr>
        <w:suppressAutoHyphens w:val="0"/>
        <w:jc w:val="both"/>
        <w:rPr>
          <w:sz w:val="23"/>
          <w:szCs w:val="23"/>
        </w:rPr>
      </w:pPr>
      <w:r w:rsidRPr="00F275AA">
        <w:rPr>
          <w:sz w:val="23"/>
          <w:szCs w:val="23"/>
        </w:rPr>
        <w:t>Līguma izpildes garantiju Pasūtītājs var izmantot</w:t>
      </w:r>
      <w:r w:rsidRPr="00E21058">
        <w:rPr>
          <w:sz w:val="23"/>
          <w:szCs w:val="23"/>
        </w:rPr>
        <w:t xml:space="preserve"> Pasūtītajam nodarīto zaudējumu atlīdzināšanai un līgumsoda ieturēšanai.</w:t>
      </w:r>
    </w:p>
    <w:p w:rsidR="00B953C9" w:rsidRDefault="00B953C9" w:rsidP="004F73E1">
      <w:pPr>
        <w:shd w:val="clear" w:color="auto" w:fill="FFFFFF"/>
        <w:spacing w:after="80"/>
        <w:jc w:val="center"/>
        <w:rPr>
          <w:b/>
          <w:spacing w:val="-3"/>
          <w:sz w:val="23"/>
          <w:szCs w:val="23"/>
        </w:rPr>
      </w:pPr>
    </w:p>
    <w:p w:rsidR="004F73E1" w:rsidRPr="00695ADC" w:rsidRDefault="004F73E1" w:rsidP="004F73E1">
      <w:pPr>
        <w:shd w:val="clear" w:color="auto" w:fill="FFFFFF"/>
        <w:spacing w:after="80"/>
        <w:jc w:val="center"/>
        <w:rPr>
          <w:sz w:val="23"/>
          <w:szCs w:val="23"/>
        </w:rPr>
      </w:pPr>
      <w:r w:rsidRPr="00695ADC">
        <w:rPr>
          <w:b/>
          <w:spacing w:val="-3"/>
          <w:sz w:val="23"/>
          <w:szCs w:val="23"/>
        </w:rPr>
        <w:t>I</w:t>
      </w:r>
      <w:r w:rsidR="00F275AA">
        <w:rPr>
          <w:b/>
          <w:spacing w:val="-3"/>
          <w:sz w:val="23"/>
          <w:szCs w:val="23"/>
        </w:rPr>
        <w:t>X</w:t>
      </w:r>
      <w:r w:rsidRPr="00695ADC">
        <w:rPr>
          <w:b/>
          <w:spacing w:val="-3"/>
          <w:sz w:val="23"/>
          <w:szCs w:val="23"/>
        </w:rPr>
        <w:t>. Nepārvarama vara</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ir pagarināms par laika periodu, kas vienāds ar nepārvaramas varas apstākļu darbības periodu un laiku.</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t>Ja nepārvaramas varas apstākļu rezultātā Puse nevar izpildīt no Līguma izrietošās saistības ilgāk kā 30 (trīsdesmit) dienas pēc kārtas, tad Pusei ir tiesības izbeigt šo Līgumu.</w:t>
      </w:r>
    </w:p>
    <w:p w:rsidR="004F73E1" w:rsidRPr="00695ADC" w:rsidRDefault="004F73E1" w:rsidP="004F73E1">
      <w:pPr>
        <w:shd w:val="clear" w:color="auto" w:fill="FFFFFF"/>
        <w:spacing w:after="80"/>
        <w:jc w:val="center"/>
        <w:rPr>
          <w:sz w:val="23"/>
          <w:szCs w:val="23"/>
        </w:rPr>
      </w:pPr>
      <w:r w:rsidRPr="00695ADC">
        <w:rPr>
          <w:b/>
          <w:sz w:val="23"/>
          <w:szCs w:val="23"/>
        </w:rPr>
        <w:t>X. Strīdu izšķiršanas kārtība</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t>Visi strīdi un nesaskaņas, kas rodas vai var rasties Līguma izpildes gaitā vai sakarā ar to, risināmi savstarpēju pārrunu ceļā, bet, nepanākot vienošanos 30 (trīsdesmit) dienu laikā, strīds tiek nodots Latvijas Republikas tiesai  saskaņā ar Latvijas Republikas normatīvajiem aktiem.</w:t>
      </w:r>
    </w:p>
    <w:p w:rsidR="004F73E1" w:rsidRPr="00695ADC" w:rsidRDefault="004F73E1" w:rsidP="004F73E1">
      <w:pPr>
        <w:shd w:val="clear" w:color="auto" w:fill="FFFFFF"/>
        <w:spacing w:after="80"/>
        <w:jc w:val="center"/>
        <w:rPr>
          <w:sz w:val="23"/>
          <w:szCs w:val="23"/>
        </w:rPr>
      </w:pPr>
      <w:r w:rsidRPr="00695ADC">
        <w:rPr>
          <w:b/>
          <w:sz w:val="23"/>
          <w:szCs w:val="23"/>
        </w:rPr>
        <w:t>X</w:t>
      </w:r>
      <w:r w:rsidR="00F275AA">
        <w:rPr>
          <w:b/>
          <w:sz w:val="23"/>
          <w:szCs w:val="23"/>
        </w:rPr>
        <w:t>I</w:t>
      </w:r>
      <w:r w:rsidRPr="00695ADC">
        <w:rPr>
          <w:b/>
          <w:sz w:val="23"/>
          <w:szCs w:val="23"/>
        </w:rPr>
        <w:t>. Konfidencialitāte</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t>Puses apņemas ievērot pilnīgu konfidencialitāti attiecībā uz visiem jautājumiem, kas saistīti ar šo Līgumu, un bez abpusējas Pušu vienošanās nenodot jebkādus dokumentus vai informāciju trešajām personām.</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t xml:space="preserve">Šī Līguma nosacījumi neaizliedz </w:t>
      </w:r>
      <w:r>
        <w:rPr>
          <w:sz w:val="23"/>
          <w:szCs w:val="23"/>
        </w:rPr>
        <w:t>Revidenta</w:t>
      </w:r>
      <w:r w:rsidRPr="00695ADC">
        <w:rPr>
          <w:sz w:val="23"/>
          <w:szCs w:val="23"/>
        </w:rPr>
        <w:t>m sniegt informāciju tā profesionālajiem konsultantiem ar nosacījumu, ka personas, kam būs pieejama šī informācija, būs iepazinušās ar konfidencialitātes nosacījumiem un uzņemsies līdzīgus konfidencialitātes nosacījumus.</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t>Līgumā ietvertie pienākumi un ierobežojumi neattiecas uz informāciju:</w:t>
      </w:r>
    </w:p>
    <w:p w:rsidR="004F73E1" w:rsidRPr="00695ADC" w:rsidRDefault="004F73E1" w:rsidP="004F73E1">
      <w:pPr>
        <w:numPr>
          <w:ilvl w:val="1"/>
          <w:numId w:val="22"/>
        </w:numPr>
        <w:shd w:val="clear" w:color="auto" w:fill="FFFFFF"/>
        <w:spacing w:after="80"/>
        <w:ind w:left="993" w:hanging="567"/>
        <w:jc w:val="both"/>
        <w:rPr>
          <w:sz w:val="23"/>
          <w:szCs w:val="23"/>
        </w:rPr>
      </w:pPr>
      <w:r w:rsidRPr="00695ADC">
        <w:rPr>
          <w:sz w:val="23"/>
          <w:szCs w:val="23"/>
        </w:rPr>
        <w:t>kura ir vai kļūst publiski pieejama;</w:t>
      </w:r>
    </w:p>
    <w:p w:rsidR="004F73E1" w:rsidRPr="00695ADC" w:rsidRDefault="004F73E1" w:rsidP="004F73E1">
      <w:pPr>
        <w:numPr>
          <w:ilvl w:val="1"/>
          <w:numId w:val="22"/>
        </w:numPr>
        <w:shd w:val="clear" w:color="auto" w:fill="FFFFFF"/>
        <w:spacing w:after="80"/>
        <w:ind w:left="993" w:hanging="567"/>
        <w:jc w:val="both"/>
        <w:rPr>
          <w:sz w:val="23"/>
          <w:szCs w:val="23"/>
        </w:rPr>
      </w:pPr>
      <w:r w:rsidRPr="00695ADC">
        <w:rPr>
          <w:sz w:val="23"/>
          <w:szCs w:val="23"/>
        </w:rPr>
        <w:t>kura ir vai kļūst zināma no citiem avotiem un kurai nav noteikti informācijas izpaušanas ierobežojumi;</w:t>
      </w:r>
    </w:p>
    <w:p w:rsidR="004F73E1" w:rsidRPr="00695ADC" w:rsidRDefault="004F73E1" w:rsidP="004F73E1">
      <w:pPr>
        <w:numPr>
          <w:ilvl w:val="1"/>
          <w:numId w:val="22"/>
        </w:numPr>
        <w:shd w:val="clear" w:color="auto" w:fill="FFFFFF"/>
        <w:spacing w:after="80"/>
        <w:ind w:left="993" w:hanging="567"/>
        <w:jc w:val="both"/>
        <w:rPr>
          <w:sz w:val="23"/>
          <w:szCs w:val="23"/>
        </w:rPr>
      </w:pPr>
      <w:r w:rsidRPr="00695ADC">
        <w:rPr>
          <w:sz w:val="23"/>
          <w:szCs w:val="23"/>
        </w:rPr>
        <w:t>kuras izpaušana nepieciešama tiesisku vai profesionālu pienākumu ietvaros vai pēc varas iestāžu pieprasījuma Latvijas Republikas normatīvajos aktos noteiktajos gadījumos.</w:t>
      </w:r>
    </w:p>
    <w:p w:rsidR="004F73E1" w:rsidRPr="00695ADC" w:rsidRDefault="004F73E1" w:rsidP="004F73E1">
      <w:pPr>
        <w:shd w:val="clear" w:color="auto" w:fill="FFFFFF"/>
        <w:spacing w:after="80"/>
        <w:jc w:val="center"/>
        <w:rPr>
          <w:sz w:val="23"/>
          <w:szCs w:val="23"/>
        </w:rPr>
      </w:pPr>
      <w:r w:rsidRPr="00695ADC">
        <w:rPr>
          <w:b/>
          <w:sz w:val="23"/>
          <w:szCs w:val="23"/>
        </w:rPr>
        <w:t>XI</w:t>
      </w:r>
      <w:r w:rsidR="0008670E">
        <w:rPr>
          <w:b/>
          <w:sz w:val="23"/>
          <w:szCs w:val="23"/>
        </w:rPr>
        <w:t>I</w:t>
      </w:r>
      <w:r w:rsidRPr="00695ADC">
        <w:rPr>
          <w:b/>
          <w:sz w:val="23"/>
          <w:szCs w:val="23"/>
        </w:rPr>
        <w:t>. Pārējie noteikumi</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t>Puses apliecina, ka tām ir saprotams Līguma saturs un nozīme, ka tās atzīst Līgumu par pareizu, abpusēji izdevīgu, un vienlaikus paziņo, ka tas slēgts labprātīgi, pilnībā un vispusīgi ievērojot abu Pušu gribu un intereses.</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t>Visi Līguma grozījumi vai papildinājumi sastādāmi rakstveidā un pievienojami Līgumam kā pielikumi, kas pēc tam, kad tos parakstījušas abas Puses, kļūst par neatņemamām Līguma sastāvdaļām.</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lastRenderedPageBreak/>
        <w:t>Ir pieļaujami tikai Līguma nebūtiski grozījumi vai papildinājumi. Būtiski līguma grozījumi (Publisko iepirkumu likuma 67.</w:t>
      </w:r>
      <w:r w:rsidRPr="00695ADC">
        <w:rPr>
          <w:sz w:val="23"/>
          <w:szCs w:val="23"/>
          <w:vertAlign w:val="superscript"/>
        </w:rPr>
        <w:t>1</w:t>
      </w:r>
      <w:r w:rsidRPr="00695ADC">
        <w:rPr>
          <w:sz w:val="23"/>
          <w:szCs w:val="23"/>
        </w:rPr>
        <w:t xml:space="preserve"> panta trešās daļas izpratnē) nav pieļaujami, izņemot gadījumu, kad reorganizācijas gadījumā mainās līgumslēdzēja puse.</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t>Līgums ir saistošs Pusēm, to pilnvarotajām personām, kā arī tiesību un saistību pārņēmējiem.</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t>Puses apņemas nekavējoties paziņot viena otrai par savas atrašanās vietas, pārstāvja, bankas rekvizītu un citas būtiskās informācijas izmaiņām, kas var ietekmēt Līguma pienācīgu izpildi.</w:t>
      </w:r>
    </w:p>
    <w:p w:rsidR="004F73E1" w:rsidRPr="00695ADC" w:rsidRDefault="004F73E1" w:rsidP="004F73E1">
      <w:pPr>
        <w:numPr>
          <w:ilvl w:val="0"/>
          <w:numId w:val="22"/>
        </w:numPr>
        <w:shd w:val="clear" w:color="auto" w:fill="FFFFFF"/>
        <w:spacing w:after="80"/>
        <w:jc w:val="both"/>
        <w:rPr>
          <w:sz w:val="23"/>
          <w:szCs w:val="23"/>
        </w:rPr>
      </w:pPr>
      <w:r w:rsidRPr="00695ADC">
        <w:rPr>
          <w:sz w:val="23"/>
          <w:szCs w:val="23"/>
        </w:rPr>
        <w:t>Līgums sastādīts latviešu valodā uz __ (____) lapām ar __ (_______) pielikumiem, kas ir šī Līguma neatņemamas sastāvdaļas.</w:t>
      </w:r>
    </w:p>
    <w:p w:rsidR="00DD037D" w:rsidRDefault="004F73E1" w:rsidP="00DD037D">
      <w:pPr>
        <w:numPr>
          <w:ilvl w:val="0"/>
          <w:numId w:val="22"/>
        </w:numPr>
        <w:shd w:val="clear" w:color="auto" w:fill="FFFFFF"/>
        <w:spacing w:after="80"/>
        <w:jc w:val="both"/>
        <w:rPr>
          <w:sz w:val="23"/>
          <w:szCs w:val="23"/>
        </w:rPr>
      </w:pPr>
      <w:r w:rsidRPr="00695ADC">
        <w:rPr>
          <w:sz w:val="23"/>
          <w:szCs w:val="23"/>
        </w:rPr>
        <w:t>Par Līguma izpildi tiek nozīmētas šādas atbildīgās personas:</w:t>
      </w:r>
    </w:p>
    <w:p w:rsidR="00DD037D" w:rsidRDefault="004F73E1" w:rsidP="00DD037D">
      <w:pPr>
        <w:numPr>
          <w:ilvl w:val="1"/>
          <w:numId w:val="22"/>
        </w:numPr>
        <w:shd w:val="clear" w:color="auto" w:fill="FFFFFF"/>
        <w:tabs>
          <w:tab w:val="left" w:pos="426"/>
        </w:tabs>
        <w:spacing w:after="80"/>
        <w:ind w:left="993" w:hanging="567"/>
        <w:jc w:val="both"/>
        <w:rPr>
          <w:sz w:val="23"/>
          <w:szCs w:val="23"/>
        </w:rPr>
      </w:pPr>
      <w:r w:rsidRPr="00DD037D">
        <w:rPr>
          <w:sz w:val="23"/>
          <w:szCs w:val="23"/>
        </w:rPr>
        <w:t>no Revidenta puses: ________________.</w:t>
      </w:r>
    </w:p>
    <w:p w:rsidR="004F73E1" w:rsidRPr="00DD037D" w:rsidRDefault="004F73E1" w:rsidP="00DD037D">
      <w:pPr>
        <w:numPr>
          <w:ilvl w:val="1"/>
          <w:numId w:val="22"/>
        </w:numPr>
        <w:shd w:val="clear" w:color="auto" w:fill="FFFFFF"/>
        <w:tabs>
          <w:tab w:val="left" w:pos="426"/>
        </w:tabs>
        <w:spacing w:after="80"/>
        <w:ind w:left="993" w:hanging="567"/>
        <w:jc w:val="both"/>
        <w:rPr>
          <w:sz w:val="23"/>
          <w:szCs w:val="23"/>
        </w:rPr>
      </w:pPr>
      <w:r w:rsidRPr="00DD037D">
        <w:rPr>
          <w:sz w:val="23"/>
          <w:szCs w:val="23"/>
        </w:rPr>
        <w:t xml:space="preserve">no Pasūtītāja puses: Domes Centralizētās grāmatvedības galvenā grāmatvede </w:t>
      </w:r>
      <w:r w:rsidRPr="00DD037D">
        <w:rPr>
          <w:b/>
          <w:sz w:val="23"/>
          <w:szCs w:val="23"/>
        </w:rPr>
        <w:t>Evelīna Ugarinko</w:t>
      </w:r>
      <w:r w:rsidRPr="00DD037D">
        <w:rPr>
          <w:sz w:val="23"/>
          <w:szCs w:val="23"/>
        </w:rPr>
        <w:t xml:space="preserve">, tālr. 65404364, e-pasts: </w:t>
      </w:r>
      <w:hyperlink r:id="rId10" w:history="1">
        <w:r w:rsidRPr="00DD037D">
          <w:rPr>
            <w:rStyle w:val="Hyperlink"/>
            <w:sz w:val="23"/>
            <w:szCs w:val="23"/>
          </w:rPr>
          <w:t>evelina.ugarinko@daugavpils.lv</w:t>
        </w:r>
      </w:hyperlink>
      <w:r w:rsidRPr="00DD037D">
        <w:rPr>
          <w:sz w:val="23"/>
          <w:szCs w:val="23"/>
        </w:rPr>
        <w:t>.</w:t>
      </w:r>
    </w:p>
    <w:p w:rsidR="004F73E1" w:rsidRPr="00695ADC" w:rsidRDefault="004F73E1" w:rsidP="004F73E1">
      <w:pPr>
        <w:shd w:val="clear" w:color="auto" w:fill="FFFFFF"/>
        <w:tabs>
          <w:tab w:val="left" w:pos="0"/>
          <w:tab w:val="left" w:pos="1080"/>
        </w:tabs>
        <w:spacing w:line="274" w:lineRule="exact"/>
        <w:ind w:firstLine="720"/>
        <w:jc w:val="both"/>
        <w:rPr>
          <w:sz w:val="23"/>
          <w:szCs w:val="23"/>
        </w:rPr>
      </w:pPr>
    </w:p>
    <w:p w:rsidR="004F73E1" w:rsidRPr="00695ADC" w:rsidRDefault="004F73E1" w:rsidP="004F73E1">
      <w:pPr>
        <w:shd w:val="clear" w:color="auto" w:fill="FFFFFF"/>
        <w:tabs>
          <w:tab w:val="left" w:pos="0"/>
        </w:tabs>
        <w:spacing w:line="274" w:lineRule="exact"/>
        <w:jc w:val="both"/>
        <w:rPr>
          <w:sz w:val="23"/>
          <w:szCs w:val="23"/>
        </w:rPr>
      </w:pPr>
      <w:r w:rsidRPr="00695ADC">
        <w:rPr>
          <w:sz w:val="23"/>
          <w:szCs w:val="23"/>
        </w:rPr>
        <w:t>Pielikumā:</w:t>
      </w:r>
      <w:r w:rsidRPr="00695ADC">
        <w:rPr>
          <w:sz w:val="23"/>
          <w:szCs w:val="23"/>
        </w:rPr>
        <w:tab/>
        <w:t>1. Tehniskā specifikācija;</w:t>
      </w:r>
    </w:p>
    <w:p w:rsidR="004F73E1" w:rsidRPr="00695ADC" w:rsidRDefault="004F73E1" w:rsidP="004F73E1">
      <w:pPr>
        <w:shd w:val="clear" w:color="auto" w:fill="FFFFFF"/>
        <w:tabs>
          <w:tab w:val="left" w:pos="0"/>
        </w:tabs>
        <w:spacing w:line="274" w:lineRule="exact"/>
        <w:jc w:val="both"/>
        <w:rPr>
          <w:sz w:val="23"/>
          <w:szCs w:val="23"/>
        </w:rPr>
      </w:pPr>
      <w:r w:rsidRPr="00695ADC">
        <w:rPr>
          <w:sz w:val="23"/>
          <w:szCs w:val="23"/>
        </w:rPr>
        <w:tab/>
      </w:r>
      <w:r w:rsidRPr="00695ADC">
        <w:rPr>
          <w:sz w:val="23"/>
          <w:szCs w:val="23"/>
        </w:rPr>
        <w:tab/>
        <w:t xml:space="preserve">2. </w:t>
      </w:r>
      <w:r>
        <w:rPr>
          <w:sz w:val="23"/>
          <w:szCs w:val="23"/>
        </w:rPr>
        <w:t>Revidenta</w:t>
      </w:r>
      <w:r w:rsidR="00235302">
        <w:rPr>
          <w:sz w:val="23"/>
          <w:szCs w:val="23"/>
        </w:rPr>
        <w:t xml:space="preserve"> piedāvājuma oriģināls I</w:t>
      </w:r>
      <w:r w:rsidRPr="00695ADC">
        <w:rPr>
          <w:sz w:val="23"/>
          <w:szCs w:val="23"/>
        </w:rPr>
        <w:t>epirkumā.</w:t>
      </w:r>
    </w:p>
    <w:p w:rsidR="004F73E1" w:rsidRPr="00695ADC" w:rsidRDefault="004F73E1" w:rsidP="004F73E1">
      <w:pPr>
        <w:tabs>
          <w:tab w:val="left" w:pos="840"/>
        </w:tabs>
        <w:jc w:val="both"/>
        <w:rPr>
          <w:sz w:val="23"/>
          <w:szCs w:val="23"/>
        </w:rPr>
      </w:pPr>
    </w:p>
    <w:p w:rsidR="004F73E1" w:rsidRPr="00695ADC" w:rsidRDefault="004F73E1" w:rsidP="004F73E1">
      <w:pPr>
        <w:jc w:val="center"/>
        <w:rPr>
          <w:b/>
          <w:bCs/>
          <w:sz w:val="23"/>
          <w:szCs w:val="23"/>
          <w:lang w:eastAsia="lv-LV"/>
        </w:rPr>
      </w:pPr>
      <w:r w:rsidRPr="00695ADC">
        <w:rPr>
          <w:b/>
          <w:sz w:val="23"/>
          <w:szCs w:val="23"/>
        </w:rPr>
        <w:t>X</w:t>
      </w:r>
      <w:r w:rsidR="0008670E">
        <w:rPr>
          <w:b/>
          <w:sz w:val="23"/>
          <w:szCs w:val="23"/>
        </w:rPr>
        <w:t>I</w:t>
      </w:r>
      <w:r w:rsidRPr="00695ADC">
        <w:rPr>
          <w:b/>
          <w:sz w:val="23"/>
          <w:szCs w:val="23"/>
        </w:rPr>
        <w:t>II. Pušu rekvizīti</w:t>
      </w:r>
    </w:p>
    <w:p w:rsidR="004F73E1" w:rsidRPr="00695ADC" w:rsidRDefault="004F73E1" w:rsidP="004F73E1">
      <w:pPr>
        <w:rPr>
          <w:sz w:val="23"/>
          <w:szCs w:val="23"/>
          <w:lang w:eastAsia="lv-LV"/>
        </w:rPr>
      </w:pPr>
    </w:p>
    <w:tbl>
      <w:tblPr>
        <w:tblW w:w="0" w:type="auto"/>
        <w:tblBorders>
          <w:top w:val="nil"/>
          <w:left w:val="nil"/>
          <w:bottom w:val="nil"/>
          <w:right w:val="nil"/>
        </w:tblBorders>
        <w:tblLayout w:type="fixed"/>
        <w:tblLook w:val="0000" w:firstRow="0" w:lastRow="0" w:firstColumn="0" w:lastColumn="0" w:noHBand="0" w:noVBand="0"/>
      </w:tblPr>
      <w:tblGrid>
        <w:gridCol w:w="4786"/>
        <w:gridCol w:w="4038"/>
      </w:tblGrid>
      <w:tr w:rsidR="004F73E1" w:rsidRPr="00695ADC" w:rsidTr="00392F2D">
        <w:trPr>
          <w:trHeight w:val="107"/>
        </w:trPr>
        <w:tc>
          <w:tcPr>
            <w:tcW w:w="4786" w:type="dxa"/>
          </w:tcPr>
          <w:p w:rsidR="004F73E1" w:rsidRPr="00695ADC" w:rsidRDefault="004F73E1" w:rsidP="00392F2D">
            <w:pPr>
              <w:suppressAutoHyphens w:val="0"/>
              <w:autoSpaceDE w:val="0"/>
              <w:autoSpaceDN w:val="0"/>
              <w:adjustRightInd w:val="0"/>
              <w:spacing w:after="240"/>
              <w:jc w:val="both"/>
              <w:rPr>
                <w:b/>
                <w:bCs/>
                <w:color w:val="000000"/>
                <w:sz w:val="23"/>
                <w:szCs w:val="23"/>
                <w:lang w:eastAsia="lv-LV"/>
              </w:rPr>
            </w:pPr>
            <w:r w:rsidRPr="00695ADC">
              <w:rPr>
                <w:b/>
                <w:bCs/>
                <w:color w:val="000000"/>
                <w:sz w:val="23"/>
                <w:szCs w:val="23"/>
                <w:lang w:eastAsia="lv-LV"/>
              </w:rPr>
              <w:t>PASŪTĪTĀJS</w:t>
            </w:r>
          </w:p>
          <w:p w:rsidR="004F73E1" w:rsidRPr="00695ADC" w:rsidRDefault="004F73E1" w:rsidP="00392F2D">
            <w:pPr>
              <w:rPr>
                <w:b/>
                <w:sz w:val="23"/>
                <w:szCs w:val="23"/>
                <w:lang w:val="en-US"/>
              </w:rPr>
            </w:pPr>
            <w:r w:rsidRPr="00695ADC">
              <w:rPr>
                <w:b/>
                <w:sz w:val="23"/>
                <w:szCs w:val="23"/>
                <w:lang w:val="en-US"/>
              </w:rPr>
              <w:t>Daugavpils pilsētas dome,</w:t>
            </w:r>
          </w:p>
          <w:p w:rsidR="004F73E1" w:rsidRPr="00695ADC" w:rsidRDefault="004F73E1" w:rsidP="00392F2D">
            <w:pPr>
              <w:rPr>
                <w:sz w:val="23"/>
                <w:szCs w:val="23"/>
                <w:lang w:val="en-US"/>
              </w:rPr>
            </w:pPr>
            <w:r w:rsidRPr="00695ADC">
              <w:rPr>
                <w:sz w:val="23"/>
                <w:szCs w:val="23"/>
                <w:lang w:val="en-US"/>
              </w:rPr>
              <w:t>reģ.Nr.90000077325</w:t>
            </w:r>
          </w:p>
          <w:p w:rsidR="004F73E1" w:rsidRPr="00695ADC" w:rsidRDefault="004F73E1" w:rsidP="00392F2D">
            <w:pPr>
              <w:rPr>
                <w:sz w:val="23"/>
                <w:szCs w:val="23"/>
                <w:lang w:val="en-US"/>
              </w:rPr>
            </w:pPr>
            <w:r w:rsidRPr="00695ADC">
              <w:rPr>
                <w:sz w:val="23"/>
                <w:szCs w:val="23"/>
                <w:lang w:val="en-US"/>
              </w:rPr>
              <w:t>K.Valdemāra iela 1, Daugavpils, LV-5401, tālr.65404338</w:t>
            </w:r>
          </w:p>
          <w:p w:rsidR="004F73E1" w:rsidRPr="00695ADC" w:rsidRDefault="004F73E1" w:rsidP="00392F2D">
            <w:pPr>
              <w:rPr>
                <w:sz w:val="23"/>
                <w:szCs w:val="23"/>
                <w:lang w:val="en-US"/>
              </w:rPr>
            </w:pPr>
            <w:r w:rsidRPr="00695ADC">
              <w:rPr>
                <w:sz w:val="23"/>
                <w:szCs w:val="23"/>
                <w:lang w:val="en-US"/>
              </w:rPr>
              <w:t>AS SWEDBANK,</w:t>
            </w:r>
          </w:p>
          <w:p w:rsidR="004F73E1" w:rsidRPr="00695ADC" w:rsidRDefault="004F73E1" w:rsidP="00392F2D">
            <w:pPr>
              <w:rPr>
                <w:sz w:val="23"/>
                <w:szCs w:val="23"/>
                <w:lang w:val="en-US"/>
              </w:rPr>
            </w:pPr>
            <w:r w:rsidRPr="00695ADC">
              <w:rPr>
                <w:sz w:val="23"/>
                <w:szCs w:val="23"/>
                <w:lang w:val="en-US"/>
              </w:rPr>
              <w:t>kods: HABALV2X</w:t>
            </w:r>
          </w:p>
          <w:p w:rsidR="004F73E1" w:rsidRPr="00695ADC" w:rsidRDefault="004F73E1" w:rsidP="00392F2D">
            <w:pPr>
              <w:rPr>
                <w:sz w:val="23"/>
                <w:szCs w:val="23"/>
                <w:lang w:val="en-US"/>
              </w:rPr>
            </w:pPr>
            <w:r w:rsidRPr="00695ADC">
              <w:rPr>
                <w:sz w:val="23"/>
                <w:szCs w:val="23"/>
                <w:lang w:val="en-US"/>
              </w:rPr>
              <w:t>n/k LV69HABA0001402041250</w:t>
            </w:r>
          </w:p>
          <w:p w:rsidR="004F73E1" w:rsidRPr="00695ADC" w:rsidRDefault="004F73E1" w:rsidP="00392F2D">
            <w:pPr>
              <w:rPr>
                <w:sz w:val="23"/>
                <w:szCs w:val="23"/>
                <w:lang w:val="en-US"/>
              </w:rPr>
            </w:pPr>
          </w:p>
          <w:p w:rsidR="004F73E1" w:rsidRPr="00695ADC" w:rsidRDefault="004F73E1" w:rsidP="00005FE8">
            <w:pPr>
              <w:spacing w:after="240"/>
              <w:rPr>
                <w:sz w:val="23"/>
                <w:szCs w:val="23"/>
                <w:lang w:val="en-US"/>
              </w:rPr>
            </w:pPr>
            <w:r w:rsidRPr="00695ADC">
              <w:rPr>
                <w:sz w:val="23"/>
                <w:szCs w:val="23"/>
                <w:lang w:val="en-US"/>
              </w:rPr>
              <w:t>Domes izpilddirektore</w:t>
            </w:r>
          </w:p>
          <w:p w:rsidR="004F73E1" w:rsidRPr="00695ADC" w:rsidRDefault="00005FE8" w:rsidP="00392F2D">
            <w:pPr>
              <w:rPr>
                <w:sz w:val="23"/>
                <w:szCs w:val="23"/>
                <w:lang w:val="en-US"/>
              </w:rPr>
            </w:pPr>
            <w:r w:rsidRPr="00695ADC">
              <w:rPr>
                <w:sz w:val="23"/>
                <w:szCs w:val="23"/>
                <w:lang w:val="en-US"/>
              </w:rPr>
              <w:t xml:space="preserve">I.Goldberga </w:t>
            </w:r>
            <w:r w:rsidR="004F73E1" w:rsidRPr="00695ADC">
              <w:rPr>
                <w:sz w:val="23"/>
                <w:szCs w:val="23"/>
                <w:lang w:val="en-US"/>
              </w:rPr>
              <w:t>_______________________</w:t>
            </w:r>
          </w:p>
          <w:p w:rsidR="004F73E1" w:rsidRPr="00695ADC" w:rsidRDefault="004F73E1" w:rsidP="00392F2D">
            <w:pPr>
              <w:suppressAutoHyphens w:val="0"/>
              <w:autoSpaceDE w:val="0"/>
              <w:autoSpaceDN w:val="0"/>
              <w:adjustRightInd w:val="0"/>
              <w:spacing w:after="240"/>
              <w:jc w:val="both"/>
              <w:rPr>
                <w:color w:val="000000"/>
                <w:sz w:val="23"/>
                <w:szCs w:val="23"/>
                <w:lang w:eastAsia="lv-LV"/>
              </w:rPr>
            </w:pPr>
          </w:p>
        </w:tc>
        <w:tc>
          <w:tcPr>
            <w:tcW w:w="4038" w:type="dxa"/>
          </w:tcPr>
          <w:p w:rsidR="004F73E1" w:rsidRPr="00695ADC" w:rsidRDefault="004F73E1" w:rsidP="00392F2D">
            <w:pPr>
              <w:suppressAutoHyphens w:val="0"/>
              <w:autoSpaceDE w:val="0"/>
              <w:autoSpaceDN w:val="0"/>
              <w:adjustRightInd w:val="0"/>
              <w:jc w:val="both"/>
              <w:rPr>
                <w:color w:val="000000"/>
                <w:sz w:val="23"/>
                <w:szCs w:val="23"/>
                <w:lang w:eastAsia="lv-LV"/>
              </w:rPr>
            </w:pPr>
            <w:r>
              <w:rPr>
                <w:b/>
                <w:bCs/>
                <w:color w:val="000000"/>
                <w:sz w:val="23"/>
                <w:szCs w:val="23"/>
                <w:lang w:eastAsia="lv-LV"/>
              </w:rPr>
              <w:t>REVIDENTS</w:t>
            </w:r>
            <w:r w:rsidRPr="00695ADC">
              <w:rPr>
                <w:b/>
                <w:bCs/>
                <w:color w:val="000000"/>
                <w:sz w:val="23"/>
                <w:szCs w:val="23"/>
                <w:lang w:eastAsia="lv-LV"/>
              </w:rPr>
              <w:t xml:space="preserve"> </w:t>
            </w:r>
          </w:p>
        </w:tc>
      </w:tr>
    </w:tbl>
    <w:p w:rsidR="00215DEA" w:rsidRDefault="00215DEA">
      <w:pPr>
        <w:suppressAutoHyphens w:val="0"/>
        <w:rPr>
          <w:b/>
          <w:bCs/>
          <w:caps/>
        </w:rPr>
      </w:pPr>
    </w:p>
    <w:sectPr w:rsidR="00215DEA" w:rsidSect="00015221">
      <w:footerReference w:type="default" r:id="rId11"/>
      <w:pgSz w:w="11906" w:h="16838"/>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B41" w:rsidRDefault="00087B41">
      <w:r>
        <w:separator/>
      </w:r>
    </w:p>
  </w:endnote>
  <w:endnote w:type="continuationSeparator" w:id="0">
    <w:p w:rsidR="00087B41" w:rsidRDefault="0008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B41" w:rsidRPr="00103BBD" w:rsidRDefault="00087B41">
    <w:pPr>
      <w:pStyle w:val="Footer"/>
      <w:jc w:val="center"/>
      <w:rPr>
        <w:sz w:val="22"/>
        <w:szCs w:val="22"/>
      </w:rPr>
    </w:pPr>
    <w:r w:rsidRPr="00103BBD">
      <w:rPr>
        <w:sz w:val="22"/>
        <w:szCs w:val="22"/>
      </w:rPr>
      <w:fldChar w:fldCharType="begin"/>
    </w:r>
    <w:r w:rsidRPr="00103BBD">
      <w:rPr>
        <w:sz w:val="22"/>
        <w:szCs w:val="22"/>
      </w:rPr>
      <w:instrText xml:space="preserve"> PAGE   \* MERGEFORMAT </w:instrText>
    </w:r>
    <w:r w:rsidRPr="00103BBD">
      <w:rPr>
        <w:sz w:val="22"/>
        <w:szCs w:val="22"/>
      </w:rPr>
      <w:fldChar w:fldCharType="separate"/>
    </w:r>
    <w:r w:rsidR="00015221">
      <w:rPr>
        <w:noProof/>
        <w:sz w:val="22"/>
        <w:szCs w:val="22"/>
      </w:rPr>
      <w:t>2</w:t>
    </w:r>
    <w:r w:rsidRPr="00103BBD">
      <w:rPr>
        <w:noProof/>
        <w:sz w:val="22"/>
        <w:szCs w:val="22"/>
      </w:rPr>
      <w:fldChar w:fldCharType="end"/>
    </w:r>
  </w:p>
  <w:p w:rsidR="00087B41" w:rsidRDefault="00087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B41" w:rsidRDefault="00087B41">
      <w:r>
        <w:separator/>
      </w:r>
    </w:p>
  </w:footnote>
  <w:footnote w:type="continuationSeparator" w:id="0">
    <w:p w:rsidR="00087B41" w:rsidRDefault="00087B41">
      <w:r>
        <w:continuationSeparator/>
      </w:r>
    </w:p>
  </w:footnote>
  <w:footnote w:id="1">
    <w:p w:rsidR="00087B41" w:rsidRPr="00373E78" w:rsidRDefault="00087B41" w:rsidP="00E3232B">
      <w:pPr>
        <w:tabs>
          <w:tab w:val="left" w:pos="0"/>
        </w:tabs>
        <w:spacing w:before="120" w:after="120"/>
        <w:ind w:right="-23"/>
        <w:rPr>
          <w:sz w:val="20"/>
          <w:szCs w:val="20"/>
        </w:rPr>
      </w:pPr>
      <w:r>
        <w:rPr>
          <w:rStyle w:val="FootnoteReference"/>
        </w:rPr>
        <w:footnoteRef/>
      </w:r>
      <w:r>
        <w:t xml:space="preserve"> </w:t>
      </w:r>
      <w:r w:rsidRPr="00373E78">
        <w:rPr>
          <w:sz w:val="20"/>
          <w:szCs w:val="20"/>
        </w:rPr>
        <w:t>Pretendents laika grafiku veido pēc brīvi izvēlētas formas, tomēr tam ir pārskatāmi jāatspoguļo viena gada ietvaros sniegtā pakalpojum</w:t>
      </w:r>
      <w:r>
        <w:rPr>
          <w:sz w:val="20"/>
          <w:szCs w:val="20"/>
        </w:rPr>
        <w:t>u uzskaitījumu un</w:t>
      </w:r>
      <w:r w:rsidRPr="00373E78">
        <w:rPr>
          <w:sz w:val="20"/>
          <w:szCs w:val="20"/>
        </w:rPr>
        <w:t xml:space="preserve"> aktivitātes.</w:t>
      </w:r>
    </w:p>
    <w:p w:rsidR="00087B41" w:rsidRDefault="00087B41" w:rsidP="00E3232B">
      <w:pPr>
        <w:pStyle w:val="FootnoteText"/>
      </w:pPr>
    </w:p>
  </w:footnote>
  <w:footnote w:id="2">
    <w:p w:rsidR="00087B41" w:rsidRDefault="00087B41" w:rsidP="00D00721">
      <w:pPr>
        <w:pStyle w:val="FootnoteText"/>
      </w:pPr>
      <w:r>
        <w:rPr>
          <w:vertAlign w:val="superscript"/>
        </w:rPr>
        <w:t xml:space="preserve">1 </w:t>
      </w:r>
      <w:r>
        <w:t>no 15. -61.punktos minēto</w:t>
      </w:r>
      <w:r w:rsidRPr="009C2AFE">
        <w:t xml:space="preserve"> </w:t>
      </w:r>
      <w:r w:rsidRPr="00EF0CD5">
        <w:t xml:space="preserve">iestāžu grāmatvedības uzskaiti veic </w:t>
      </w:r>
      <w:r>
        <w:t>Daugavpils</w:t>
      </w:r>
      <w:r w:rsidRPr="00EF0CD5">
        <w:t xml:space="preserve"> </w:t>
      </w:r>
      <w:r>
        <w:t>I</w:t>
      </w:r>
      <w:r w:rsidRPr="00EF0CD5">
        <w:t>zglītības pārvaldes centralizētā grāmatvedība.</w:t>
      </w:r>
    </w:p>
    <w:p w:rsidR="00087B41" w:rsidRDefault="00087B41" w:rsidP="00D00721">
      <w:pPr>
        <w:pStyle w:val="FootnoteText"/>
      </w:pPr>
      <w:r>
        <w:rPr>
          <w:rStyle w:val="FootnoteReference"/>
        </w:rPr>
        <w:footnoteRef/>
      </w:r>
      <w:r>
        <w:t xml:space="preserve"> No 01.09.2016. ir pievienota Daugavpils pilsētas domei.</w:t>
      </w:r>
    </w:p>
    <w:p w:rsidR="00087B41" w:rsidRDefault="00087B41" w:rsidP="00D0072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33252F3"/>
    <w:multiLevelType w:val="singleLevel"/>
    <w:tmpl w:val="95DEFF3C"/>
    <w:lvl w:ilvl="0">
      <w:start w:val="1"/>
      <w:numFmt w:val="decimal"/>
      <w:lvlText w:val="4.%1."/>
      <w:legacy w:legacy="1" w:legacySpace="0" w:legacyIndent="418"/>
      <w:lvlJc w:val="left"/>
      <w:rPr>
        <w:rFonts w:ascii="Times New Roman" w:hAnsi="Times New Roman" w:cs="Times New Roman" w:hint="default"/>
      </w:rPr>
    </w:lvl>
  </w:abstractNum>
  <w:abstractNum w:abstractNumId="2" w15:restartNumberingAfterBreak="0">
    <w:nsid w:val="0AE0677F"/>
    <w:multiLevelType w:val="multilevel"/>
    <w:tmpl w:val="5DB67B50"/>
    <w:lvl w:ilvl="0">
      <w:start w:val="1"/>
      <w:numFmt w:val="decimal"/>
      <w:lvlText w:val="%1."/>
      <w:lvlJc w:val="left"/>
      <w:pPr>
        <w:ind w:left="450" w:hanging="450"/>
      </w:pPr>
      <w:rPr>
        <w:rFonts w:hint="default"/>
      </w:rPr>
    </w:lvl>
    <w:lvl w:ilvl="1">
      <w:start w:val="1"/>
      <w:numFmt w:val="decimal"/>
      <w:lvlText w:val="%1.%2."/>
      <w:lvlJc w:val="left"/>
      <w:pPr>
        <w:ind w:left="1007" w:hanging="450"/>
      </w:pPr>
      <w:rPr>
        <w:rFonts w:hint="default"/>
      </w:rPr>
    </w:lvl>
    <w:lvl w:ilvl="2">
      <w:start w:val="1"/>
      <w:numFmt w:val="decimal"/>
      <w:lvlText w:val="%1.%2.%3."/>
      <w:lvlJc w:val="left"/>
      <w:pPr>
        <w:ind w:left="1834" w:hanging="720"/>
      </w:pPr>
      <w:rPr>
        <w:rFonts w:hint="default"/>
      </w:rPr>
    </w:lvl>
    <w:lvl w:ilvl="3">
      <w:start w:val="1"/>
      <w:numFmt w:val="decimal"/>
      <w:lvlText w:val="%1.%2.%3.%4."/>
      <w:lvlJc w:val="left"/>
      <w:pPr>
        <w:ind w:left="2391" w:hanging="720"/>
      </w:pPr>
      <w:rPr>
        <w:rFonts w:hint="default"/>
      </w:rPr>
    </w:lvl>
    <w:lvl w:ilvl="4">
      <w:start w:val="1"/>
      <w:numFmt w:val="decimal"/>
      <w:lvlText w:val="%1.%2.%3.%4.%5."/>
      <w:lvlJc w:val="left"/>
      <w:pPr>
        <w:ind w:left="3308" w:hanging="1080"/>
      </w:pPr>
      <w:rPr>
        <w:rFonts w:hint="default"/>
      </w:rPr>
    </w:lvl>
    <w:lvl w:ilvl="5">
      <w:start w:val="1"/>
      <w:numFmt w:val="decimal"/>
      <w:lvlText w:val="%1.%2.%3.%4.%5.%6."/>
      <w:lvlJc w:val="left"/>
      <w:pPr>
        <w:ind w:left="3865" w:hanging="1080"/>
      </w:pPr>
      <w:rPr>
        <w:rFonts w:hint="default"/>
      </w:rPr>
    </w:lvl>
    <w:lvl w:ilvl="6">
      <w:start w:val="1"/>
      <w:numFmt w:val="decimal"/>
      <w:lvlText w:val="%1.%2.%3.%4.%5.%6.%7."/>
      <w:lvlJc w:val="left"/>
      <w:pPr>
        <w:ind w:left="4782" w:hanging="1440"/>
      </w:pPr>
      <w:rPr>
        <w:rFonts w:hint="default"/>
      </w:rPr>
    </w:lvl>
    <w:lvl w:ilvl="7">
      <w:start w:val="1"/>
      <w:numFmt w:val="decimal"/>
      <w:lvlText w:val="%1.%2.%3.%4.%5.%6.%7.%8."/>
      <w:lvlJc w:val="left"/>
      <w:pPr>
        <w:ind w:left="5339" w:hanging="1440"/>
      </w:pPr>
      <w:rPr>
        <w:rFonts w:hint="default"/>
      </w:rPr>
    </w:lvl>
    <w:lvl w:ilvl="8">
      <w:start w:val="1"/>
      <w:numFmt w:val="decimal"/>
      <w:lvlText w:val="%1.%2.%3.%4.%5.%6.%7.%8.%9."/>
      <w:lvlJc w:val="left"/>
      <w:pPr>
        <w:ind w:left="6256" w:hanging="1800"/>
      </w:pPr>
      <w:rPr>
        <w:rFonts w:hint="default"/>
      </w:rPr>
    </w:lvl>
  </w:abstractNum>
  <w:abstractNum w:abstractNumId="3" w15:restartNumberingAfterBreak="0">
    <w:nsid w:val="14633DA0"/>
    <w:multiLevelType w:val="singleLevel"/>
    <w:tmpl w:val="0D9A4196"/>
    <w:lvl w:ilvl="0">
      <w:start w:val="1"/>
      <w:numFmt w:val="decimal"/>
      <w:lvlText w:val="6.%1."/>
      <w:legacy w:legacy="1" w:legacySpace="0" w:legacyIndent="422"/>
      <w:lvlJc w:val="left"/>
      <w:rPr>
        <w:rFonts w:ascii="Times New Roman" w:hAnsi="Times New Roman" w:cs="Times New Roman" w:hint="default"/>
        <w:b w:val="0"/>
      </w:rPr>
    </w:lvl>
  </w:abstractNum>
  <w:abstractNum w:abstractNumId="4" w15:restartNumberingAfterBreak="0">
    <w:nsid w:val="1BDC09D2"/>
    <w:multiLevelType w:val="multilevel"/>
    <w:tmpl w:val="E340C0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157BD7"/>
    <w:multiLevelType w:val="singleLevel"/>
    <w:tmpl w:val="3FE490AC"/>
    <w:lvl w:ilvl="0">
      <w:start w:val="1"/>
      <w:numFmt w:val="decimal"/>
      <w:lvlText w:val="8.%1."/>
      <w:legacy w:legacy="1" w:legacySpace="0" w:legacyIndent="456"/>
      <w:lvlJc w:val="left"/>
      <w:rPr>
        <w:rFonts w:ascii="Times New Roman" w:hAnsi="Times New Roman" w:cs="Times New Roman" w:hint="default"/>
      </w:rPr>
    </w:lvl>
  </w:abstractNum>
  <w:abstractNum w:abstractNumId="6" w15:restartNumberingAfterBreak="0">
    <w:nsid w:val="2A541F61"/>
    <w:multiLevelType w:val="singleLevel"/>
    <w:tmpl w:val="FD485AA8"/>
    <w:lvl w:ilvl="0">
      <w:start w:val="1"/>
      <w:numFmt w:val="decimal"/>
      <w:lvlText w:val="7.%1."/>
      <w:legacy w:legacy="1" w:legacySpace="0" w:legacyIndent="432"/>
      <w:lvlJc w:val="left"/>
      <w:rPr>
        <w:rFonts w:ascii="Times New Roman" w:hAnsi="Times New Roman" w:cs="Times New Roman" w:hint="default"/>
      </w:rPr>
    </w:lvl>
  </w:abstractNum>
  <w:abstractNum w:abstractNumId="7" w15:restartNumberingAfterBreak="0">
    <w:nsid w:val="2BF05000"/>
    <w:multiLevelType w:val="hybridMultilevel"/>
    <w:tmpl w:val="8EB0596C"/>
    <w:lvl w:ilvl="0" w:tplc="0426000F">
      <w:start w:val="1"/>
      <w:numFmt w:val="decimal"/>
      <w:lvlText w:val="%1."/>
      <w:lvlJc w:val="left"/>
      <w:pPr>
        <w:tabs>
          <w:tab w:val="num" w:pos="928"/>
        </w:tabs>
        <w:ind w:left="928" w:hanging="360"/>
      </w:pPr>
    </w:lvl>
    <w:lvl w:ilvl="1" w:tplc="04260019" w:tentative="1">
      <w:start w:val="1"/>
      <w:numFmt w:val="lowerLetter"/>
      <w:lvlText w:val="%2."/>
      <w:lvlJc w:val="left"/>
      <w:pPr>
        <w:tabs>
          <w:tab w:val="num" w:pos="1648"/>
        </w:tabs>
        <w:ind w:left="1648" w:hanging="360"/>
      </w:pPr>
    </w:lvl>
    <w:lvl w:ilvl="2" w:tplc="0426001B" w:tentative="1">
      <w:start w:val="1"/>
      <w:numFmt w:val="lowerRoman"/>
      <w:lvlText w:val="%3."/>
      <w:lvlJc w:val="right"/>
      <w:pPr>
        <w:tabs>
          <w:tab w:val="num" w:pos="2368"/>
        </w:tabs>
        <w:ind w:left="2368" w:hanging="180"/>
      </w:pPr>
    </w:lvl>
    <w:lvl w:ilvl="3" w:tplc="0426000F" w:tentative="1">
      <w:start w:val="1"/>
      <w:numFmt w:val="decimal"/>
      <w:lvlText w:val="%4."/>
      <w:lvlJc w:val="left"/>
      <w:pPr>
        <w:tabs>
          <w:tab w:val="num" w:pos="3088"/>
        </w:tabs>
        <w:ind w:left="3088" w:hanging="360"/>
      </w:pPr>
    </w:lvl>
    <w:lvl w:ilvl="4" w:tplc="04260019" w:tentative="1">
      <w:start w:val="1"/>
      <w:numFmt w:val="lowerLetter"/>
      <w:lvlText w:val="%5."/>
      <w:lvlJc w:val="left"/>
      <w:pPr>
        <w:tabs>
          <w:tab w:val="num" w:pos="3808"/>
        </w:tabs>
        <w:ind w:left="3808" w:hanging="360"/>
      </w:pPr>
    </w:lvl>
    <w:lvl w:ilvl="5" w:tplc="0426001B" w:tentative="1">
      <w:start w:val="1"/>
      <w:numFmt w:val="lowerRoman"/>
      <w:lvlText w:val="%6."/>
      <w:lvlJc w:val="right"/>
      <w:pPr>
        <w:tabs>
          <w:tab w:val="num" w:pos="4528"/>
        </w:tabs>
        <w:ind w:left="4528" w:hanging="180"/>
      </w:pPr>
    </w:lvl>
    <w:lvl w:ilvl="6" w:tplc="0426000F" w:tentative="1">
      <w:start w:val="1"/>
      <w:numFmt w:val="decimal"/>
      <w:lvlText w:val="%7."/>
      <w:lvlJc w:val="left"/>
      <w:pPr>
        <w:tabs>
          <w:tab w:val="num" w:pos="5248"/>
        </w:tabs>
        <w:ind w:left="5248" w:hanging="360"/>
      </w:pPr>
    </w:lvl>
    <w:lvl w:ilvl="7" w:tplc="04260019" w:tentative="1">
      <w:start w:val="1"/>
      <w:numFmt w:val="lowerLetter"/>
      <w:lvlText w:val="%8."/>
      <w:lvlJc w:val="left"/>
      <w:pPr>
        <w:tabs>
          <w:tab w:val="num" w:pos="5968"/>
        </w:tabs>
        <w:ind w:left="5968" w:hanging="360"/>
      </w:pPr>
    </w:lvl>
    <w:lvl w:ilvl="8" w:tplc="0426001B" w:tentative="1">
      <w:start w:val="1"/>
      <w:numFmt w:val="lowerRoman"/>
      <w:lvlText w:val="%9."/>
      <w:lvlJc w:val="right"/>
      <w:pPr>
        <w:tabs>
          <w:tab w:val="num" w:pos="6688"/>
        </w:tabs>
        <w:ind w:left="6688" w:hanging="180"/>
      </w:pPr>
    </w:lvl>
  </w:abstractNum>
  <w:abstractNum w:abstractNumId="8" w15:restartNumberingAfterBreak="0">
    <w:nsid w:val="33CE256A"/>
    <w:multiLevelType w:val="hybridMultilevel"/>
    <w:tmpl w:val="C602BC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C1D63DD"/>
    <w:multiLevelType w:val="multilevel"/>
    <w:tmpl w:val="655E259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D93569"/>
    <w:multiLevelType w:val="singleLevel"/>
    <w:tmpl w:val="114C0B04"/>
    <w:lvl w:ilvl="0">
      <w:start w:val="1"/>
      <w:numFmt w:val="decimal"/>
      <w:lvlText w:val="11.%1."/>
      <w:legacy w:legacy="1" w:legacySpace="0" w:legacyIndent="542"/>
      <w:lvlJc w:val="left"/>
      <w:rPr>
        <w:rFonts w:ascii="Times New Roman" w:hAnsi="Times New Roman" w:cs="Times New Roman" w:hint="default"/>
      </w:rPr>
    </w:lvl>
  </w:abstractNum>
  <w:abstractNum w:abstractNumId="12" w15:restartNumberingAfterBreak="0">
    <w:nsid w:val="42DE74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0F31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950A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8975A99"/>
    <w:multiLevelType w:val="hybridMultilevel"/>
    <w:tmpl w:val="14C09252"/>
    <w:lvl w:ilvl="0" w:tplc="D124EB86">
      <w:start w:val="2011"/>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9096B3A"/>
    <w:multiLevelType w:val="singleLevel"/>
    <w:tmpl w:val="522CFC2E"/>
    <w:lvl w:ilvl="0">
      <w:start w:val="1"/>
      <w:numFmt w:val="decimal"/>
      <w:lvlText w:val="10.%1."/>
      <w:legacy w:legacy="1" w:legacySpace="0" w:legacyIndent="566"/>
      <w:lvlJc w:val="left"/>
      <w:rPr>
        <w:rFonts w:ascii="Times New Roman" w:hAnsi="Times New Roman" w:cs="Times New Roman" w:hint="default"/>
      </w:rPr>
    </w:lvl>
  </w:abstractNum>
  <w:abstractNum w:abstractNumId="18" w15:restartNumberingAfterBreak="0">
    <w:nsid w:val="5EEE2AFF"/>
    <w:multiLevelType w:val="singleLevel"/>
    <w:tmpl w:val="359AA3DE"/>
    <w:lvl w:ilvl="0">
      <w:start w:val="1"/>
      <w:numFmt w:val="decimal"/>
      <w:lvlText w:val="2.%1."/>
      <w:legacy w:legacy="1" w:legacySpace="0" w:legacyIndent="423"/>
      <w:lvlJc w:val="left"/>
      <w:rPr>
        <w:rFonts w:ascii="Times New Roman" w:hAnsi="Times New Roman" w:cs="Times New Roman" w:hint="default"/>
      </w:rPr>
    </w:lvl>
  </w:abstractNum>
  <w:abstractNum w:abstractNumId="19"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69629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235083"/>
    <w:multiLevelType w:val="singleLevel"/>
    <w:tmpl w:val="02DC0890"/>
    <w:lvl w:ilvl="0">
      <w:start w:val="2"/>
      <w:numFmt w:val="decimal"/>
      <w:lvlText w:val="3.%1."/>
      <w:legacy w:legacy="1" w:legacySpace="0" w:legacyIndent="427"/>
      <w:lvlJc w:val="left"/>
      <w:rPr>
        <w:rFonts w:ascii="Times New Roman" w:hAnsi="Times New Roman" w:cs="Times New Roman" w:hint="default"/>
      </w:rPr>
    </w:lvl>
  </w:abstractNum>
  <w:abstractNum w:abstractNumId="2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C255E2A"/>
    <w:multiLevelType w:val="multilevel"/>
    <w:tmpl w:val="F296252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3059"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2"/>
  </w:num>
  <w:num w:numId="2">
    <w:abstractNumId w:val="24"/>
  </w:num>
  <w:num w:numId="3">
    <w:abstractNumId w:val="15"/>
  </w:num>
  <w:num w:numId="4">
    <w:abstractNumId w:val="9"/>
  </w:num>
  <w:num w:numId="5">
    <w:abstractNumId w:val="4"/>
  </w:num>
  <w:num w:numId="6">
    <w:abstractNumId w:val="8"/>
  </w:num>
  <w:num w:numId="7">
    <w:abstractNumId w:val="20"/>
  </w:num>
  <w:num w:numId="8">
    <w:abstractNumId w:val="14"/>
  </w:num>
  <w:num w:numId="9">
    <w:abstractNumId w:val="10"/>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8"/>
  </w:num>
  <w:num w:numId="14">
    <w:abstractNumId w:val="21"/>
  </w:num>
  <w:num w:numId="15">
    <w:abstractNumId w:val="1"/>
  </w:num>
  <w:num w:numId="16">
    <w:abstractNumId w:val="3"/>
  </w:num>
  <w:num w:numId="17">
    <w:abstractNumId w:val="6"/>
  </w:num>
  <w:num w:numId="18">
    <w:abstractNumId w:val="5"/>
  </w:num>
  <w:num w:numId="19">
    <w:abstractNumId w:val="17"/>
  </w:num>
  <w:num w:numId="20">
    <w:abstractNumId w:val="11"/>
  </w:num>
  <w:num w:numId="21">
    <w:abstractNumId w:val="16"/>
  </w:num>
  <w:num w:numId="22">
    <w:abstractNumId w:val="13"/>
  </w:num>
  <w:num w:numId="23">
    <w:abstractNumId w:val="2"/>
  </w:num>
  <w:num w:numId="24">
    <w:abstractNumId w:val="12"/>
  </w:num>
  <w:num w:numId="2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3209"/>
    <w:rsid w:val="000041C1"/>
    <w:rsid w:val="00004C11"/>
    <w:rsid w:val="00005FE8"/>
    <w:rsid w:val="0001478E"/>
    <w:rsid w:val="00014B59"/>
    <w:rsid w:val="00015221"/>
    <w:rsid w:val="00023235"/>
    <w:rsid w:val="00026DD6"/>
    <w:rsid w:val="00032A24"/>
    <w:rsid w:val="00037900"/>
    <w:rsid w:val="00042295"/>
    <w:rsid w:val="00042E7F"/>
    <w:rsid w:val="00043D14"/>
    <w:rsid w:val="00046DBF"/>
    <w:rsid w:val="00054A1E"/>
    <w:rsid w:val="00057937"/>
    <w:rsid w:val="000732F6"/>
    <w:rsid w:val="00073D64"/>
    <w:rsid w:val="00074062"/>
    <w:rsid w:val="00074AA7"/>
    <w:rsid w:val="00077C14"/>
    <w:rsid w:val="0008670E"/>
    <w:rsid w:val="000877CF"/>
    <w:rsid w:val="00087B41"/>
    <w:rsid w:val="0009119D"/>
    <w:rsid w:val="000946ED"/>
    <w:rsid w:val="00095CC6"/>
    <w:rsid w:val="000A1DF1"/>
    <w:rsid w:val="000A1F31"/>
    <w:rsid w:val="000A2840"/>
    <w:rsid w:val="000B210B"/>
    <w:rsid w:val="000B2BEF"/>
    <w:rsid w:val="000B3A29"/>
    <w:rsid w:val="000D33F9"/>
    <w:rsid w:val="000D6115"/>
    <w:rsid w:val="000E10C1"/>
    <w:rsid w:val="000E5E0A"/>
    <w:rsid w:val="000F6C45"/>
    <w:rsid w:val="00100655"/>
    <w:rsid w:val="00101062"/>
    <w:rsid w:val="00103BBD"/>
    <w:rsid w:val="001058A6"/>
    <w:rsid w:val="00112A5A"/>
    <w:rsid w:val="00114030"/>
    <w:rsid w:val="00117E84"/>
    <w:rsid w:val="00121C4C"/>
    <w:rsid w:val="001232AA"/>
    <w:rsid w:val="00123E80"/>
    <w:rsid w:val="00127844"/>
    <w:rsid w:val="00134090"/>
    <w:rsid w:val="00135DE3"/>
    <w:rsid w:val="00143B8F"/>
    <w:rsid w:val="001610D7"/>
    <w:rsid w:val="00162188"/>
    <w:rsid w:val="00165807"/>
    <w:rsid w:val="00170F8F"/>
    <w:rsid w:val="00176672"/>
    <w:rsid w:val="00180A1D"/>
    <w:rsid w:val="00184D95"/>
    <w:rsid w:val="00184DB4"/>
    <w:rsid w:val="00185B00"/>
    <w:rsid w:val="00185C4E"/>
    <w:rsid w:val="00192206"/>
    <w:rsid w:val="001A10DD"/>
    <w:rsid w:val="001A4C00"/>
    <w:rsid w:val="001B0C91"/>
    <w:rsid w:val="001B14B7"/>
    <w:rsid w:val="001C00EC"/>
    <w:rsid w:val="001C44BF"/>
    <w:rsid w:val="001C6B71"/>
    <w:rsid w:val="001D200B"/>
    <w:rsid w:val="001D4AD5"/>
    <w:rsid w:val="001D7015"/>
    <w:rsid w:val="001E3162"/>
    <w:rsid w:val="001E403E"/>
    <w:rsid w:val="001E6B9C"/>
    <w:rsid w:val="001E79BA"/>
    <w:rsid w:val="001F2F0F"/>
    <w:rsid w:val="001F723C"/>
    <w:rsid w:val="001F7B56"/>
    <w:rsid w:val="00200B72"/>
    <w:rsid w:val="00203FF7"/>
    <w:rsid w:val="00204A00"/>
    <w:rsid w:val="00205185"/>
    <w:rsid w:val="002150D8"/>
    <w:rsid w:val="00215DEA"/>
    <w:rsid w:val="002177AF"/>
    <w:rsid w:val="0022241D"/>
    <w:rsid w:val="002231AF"/>
    <w:rsid w:val="00231AFC"/>
    <w:rsid w:val="00235302"/>
    <w:rsid w:val="002375FE"/>
    <w:rsid w:val="002379D1"/>
    <w:rsid w:val="0024057B"/>
    <w:rsid w:val="002415FF"/>
    <w:rsid w:val="00241711"/>
    <w:rsid w:val="00244749"/>
    <w:rsid w:val="00250AE0"/>
    <w:rsid w:val="002560A2"/>
    <w:rsid w:val="0026059C"/>
    <w:rsid w:val="00261CC6"/>
    <w:rsid w:val="00262AF6"/>
    <w:rsid w:val="00272798"/>
    <w:rsid w:val="00273CB3"/>
    <w:rsid w:val="00276A77"/>
    <w:rsid w:val="00277816"/>
    <w:rsid w:val="00285E39"/>
    <w:rsid w:val="002876A4"/>
    <w:rsid w:val="002A0B0A"/>
    <w:rsid w:val="002A6673"/>
    <w:rsid w:val="002B0013"/>
    <w:rsid w:val="002B0BF4"/>
    <w:rsid w:val="002B4988"/>
    <w:rsid w:val="002C0E12"/>
    <w:rsid w:val="002C4C2D"/>
    <w:rsid w:val="002C7D34"/>
    <w:rsid w:val="002D4B7E"/>
    <w:rsid w:val="002D7CAF"/>
    <w:rsid w:val="002E0541"/>
    <w:rsid w:val="002E3B05"/>
    <w:rsid w:val="002E3B58"/>
    <w:rsid w:val="002E4563"/>
    <w:rsid w:val="002E61D5"/>
    <w:rsid w:val="002F0106"/>
    <w:rsid w:val="002F30B4"/>
    <w:rsid w:val="002F3EBC"/>
    <w:rsid w:val="003005BC"/>
    <w:rsid w:val="00312949"/>
    <w:rsid w:val="00314274"/>
    <w:rsid w:val="00314B54"/>
    <w:rsid w:val="0032067A"/>
    <w:rsid w:val="003208DE"/>
    <w:rsid w:val="00321731"/>
    <w:rsid w:val="0032180C"/>
    <w:rsid w:val="00323220"/>
    <w:rsid w:val="003254B0"/>
    <w:rsid w:val="00325960"/>
    <w:rsid w:val="00336C3A"/>
    <w:rsid w:val="003407E0"/>
    <w:rsid w:val="00341284"/>
    <w:rsid w:val="00343336"/>
    <w:rsid w:val="00343A55"/>
    <w:rsid w:val="00344822"/>
    <w:rsid w:val="0035013A"/>
    <w:rsid w:val="00356D96"/>
    <w:rsid w:val="0036212B"/>
    <w:rsid w:val="00362318"/>
    <w:rsid w:val="003751DF"/>
    <w:rsid w:val="00375CD5"/>
    <w:rsid w:val="00380F6C"/>
    <w:rsid w:val="00381665"/>
    <w:rsid w:val="003837B9"/>
    <w:rsid w:val="00383D34"/>
    <w:rsid w:val="00384FE9"/>
    <w:rsid w:val="00385ED8"/>
    <w:rsid w:val="00392F2D"/>
    <w:rsid w:val="00393C09"/>
    <w:rsid w:val="00395286"/>
    <w:rsid w:val="003A17C7"/>
    <w:rsid w:val="003A2DAB"/>
    <w:rsid w:val="003A4DDD"/>
    <w:rsid w:val="003B2805"/>
    <w:rsid w:val="003B3310"/>
    <w:rsid w:val="003D1EE2"/>
    <w:rsid w:val="003D429B"/>
    <w:rsid w:val="003D4891"/>
    <w:rsid w:val="003D502C"/>
    <w:rsid w:val="003E4F53"/>
    <w:rsid w:val="003E5E39"/>
    <w:rsid w:val="003E673B"/>
    <w:rsid w:val="003F6A09"/>
    <w:rsid w:val="004000AF"/>
    <w:rsid w:val="00401562"/>
    <w:rsid w:val="00401D5F"/>
    <w:rsid w:val="004105AE"/>
    <w:rsid w:val="004125EE"/>
    <w:rsid w:val="00415C70"/>
    <w:rsid w:val="004205B2"/>
    <w:rsid w:val="004226BD"/>
    <w:rsid w:val="00423C07"/>
    <w:rsid w:val="00427602"/>
    <w:rsid w:val="00427731"/>
    <w:rsid w:val="00430D96"/>
    <w:rsid w:val="004322F3"/>
    <w:rsid w:val="00434265"/>
    <w:rsid w:val="004422E4"/>
    <w:rsid w:val="00446CAC"/>
    <w:rsid w:val="004528AC"/>
    <w:rsid w:val="00454735"/>
    <w:rsid w:val="00463BDE"/>
    <w:rsid w:val="004728A1"/>
    <w:rsid w:val="00476D30"/>
    <w:rsid w:val="004875B4"/>
    <w:rsid w:val="00490668"/>
    <w:rsid w:val="0049653E"/>
    <w:rsid w:val="004A29D6"/>
    <w:rsid w:val="004A6305"/>
    <w:rsid w:val="004B42C9"/>
    <w:rsid w:val="004B4BB8"/>
    <w:rsid w:val="004B6124"/>
    <w:rsid w:val="004C3248"/>
    <w:rsid w:val="004C327F"/>
    <w:rsid w:val="004C41FE"/>
    <w:rsid w:val="004C5BFD"/>
    <w:rsid w:val="004D4737"/>
    <w:rsid w:val="004E31A4"/>
    <w:rsid w:val="004F4165"/>
    <w:rsid w:val="004F73E1"/>
    <w:rsid w:val="00500B4D"/>
    <w:rsid w:val="0050289C"/>
    <w:rsid w:val="005041E8"/>
    <w:rsid w:val="00504DC9"/>
    <w:rsid w:val="00505961"/>
    <w:rsid w:val="00505A1A"/>
    <w:rsid w:val="00513185"/>
    <w:rsid w:val="0051330A"/>
    <w:rsid w:val="0052085F"/>
    <w:rsid w:val="00520ADC"/>
    <w:rsid w:val="00524657"/>
    <w:rsid w:val="0052540E"/>
    <w:rsid w:val="00527C4A"/>
    <w:rsid w:val="00543D88"/>
    <w:rsid w:val="00544196"/>
    <w:rsid w:val="00546C63"/>
    <w:rsid w:val="00553088"/>
    <w:rsid w:val="0056015C"/>
    <w:rsid w:val="0056093B"/>
    <w:rsid w:val="00565B59"/>
    <w:rsid w:val="00566356"/>
    <w:rsid w:val="005727DB"/>
    <w:rsid w:val="00573F92"/>
    <w:rsid w:val="005742D7"/>
    <w:rsid w:val="00574FA8"/>
    <w:rsid w:val="00581F99"/>
    <w:rsid w:val="00587879"/>
    <w:rsid w:val="00593835"/>
    <w:rsid w:val="00596422"/>
    <w:rsid w:val="005964CD"/>
    <w:rsid w:val="00597E23"/>
    <w:rsid w:val="005A0C5D"/>
    <w:rsid w:val="005A3586"/>
    <w:rsid w:val="005A5507"/>
    <w:rsid w:val="005B4C9E"/>
    <w:rsid w:val="005B6C5A"/>
    <w:rsid w:val="005B7E19"/>
    <w:rsid w:val="005C3787"/>
    <w:rsid w:val="005C74DB"/>
    <w:rsid w:val="005C7EF0"/>
    <w:rsid w:val="005D03B0"/>
    <w:rsid w:val="005D07D4"/>
    <w:rsid w:val="005D3544"/>
    <w:rsid w:val="005D4BB3"/>
    <w:rsid w:val="005D54DF"/>
    <w:rsid w:val="005E1122"/>
    <w:rsid w:val="005E5061"/>
    <w:rsid w:val="005E53EA"/>
    <w:rsid w:val="005E7D1C"/>
    <w:rsid w:val="005F1FDD"/>
    <w:rsid w:val="005F7D01"/>
    <w:rsid w:val="00600AF9"/>
    <w:rsid w:val="0061139C"/>
    <w:rsid w:val="006161FE"/>
    <w:rsid w:val="00626A07"/>
    <w:rsid w:val="006349DF"/>
    <w:rsid w:val="00636A43"/>
    <w:rsid w:val="006432F6"/>
    <w:rsid w:val="00645455"/>
    <w:rsid w:val="00646BF2"/>
    <w:rsid w:val="00650C98"/>
    <w:rsid w:val="006561C7"/>
    <w:rsid w:val="006641A7"/>
    <w:rsid w:val="00664F64"/>
    <w:rsid w:val="006661A4"/>
    <w:rsid w:val="006666FB"/>
    <w:rsid w:val="00671624"/>
    <w:rsid w:val="00671634"/>
    <w:rsid w:val="00672AF7"/>
    <w:rsid w:val="00673006"/>
    <w:rsid w:val="00681EF8"/>
    <w:rsid w:val="00682F0C"/>
    <w:rsid w:val="00687031"/>
    <w:rsid w:val="00691A2E"/>
    <w:rsid w:val="00695ADC"/>
    <w:rsid w:val="00696D27"/>
    <w:rsid w:val="006A1118"/>
    <w:rsid w:val="006A31B0"/>
    <w:rsid w:val="006A71A2"/>
    <w:rsid w:val="006B3F8B"/>
    <w:rsid w:val="006B6BCD"/>
    <w:rsid w:val="006B790E"/>
    <w:rsid w:val="006C0364"/>
    <w:rsid w:val="006C5523"/>
    <w:rsid w:val="006D188A"/>
    <w:rsid w:val="006D34C7"/>
    <w:rsid w:val="006D446F"/>
    <w:rsid w:val="006E364C"/>
    <w:rsid w:val="006E4E34"/>
    <w:rsid w:val="006F26E4"/>
    <w:rsid w:val="00703418"/>
    <w:rsid w:val="00710686"/>
    <w:rsid w:val="00712A2D"/>
    <w:rsid w:val="00714A2D"/>
    <w:rsid w:val="00714CD3"/>
    <w:rsid w:val="0072266C"/>
    <w:rsid w:val="00732D87"/>
    <w:rsid w:val="00734A68"/>
    <w:rsid w:val="00742202"/>
    <w:rsid w:val="00744EE8"/>
    <w:rsid w:val="00744F68"/>
    <w:rsid w:val="0074500D"/>
    <w:rsid w:val="00746EC3"/>
    <w:rsid w:val="007474BE"/>
    <w:rsid w:val="007519BF"/>
    <w:rsid w:val="00752366"/>
    <w:rsid w:val="00752B65"/>
    <w:rsid w:val="0075410B"/>
    <w:rsid w:val="00762544"/>
    <w:rsid w:val="007636BA"/>
    <w:rsid w:val="0076721E"/>
    <w:rsid w:val="00767BB1"/>
    <w:rsid w:val="00775353"/>
    <w:rsid w:val="007776FB"/>
    <w:rsid w:val="007A057F"/>
    <w:rsid w:val="007A1676"/>
    <w:rsid w:val="007A74FB"/>
    <w:rsid w:val="007B069B"/>
    <w:rsid w:val="007B3BDC"/>
    <w:rsid w:val="007B7874"/>
    <w:rsid w:val="007C7B67"/>
    <w:rsid w:val="007D35E1"/>
    <w:rsid w:val="007E6C46"/>
    <w:rsid w:val="007E798C"/>
    <w:rsid w:val="007F6DD9"/>
    <w:rsid w:val="00801604"/>
    <w:rsid w:val="00807333"/>
    <w:rsid w:val="00807436"/>
    <w:rsid w:val="00811863"/>
    <w:rsid w:val="00812111"/>
    <w:rsid w:val="008121D4"/>
    <w:rsid w:val="008149BA"/>
    <w:rsid w:val="008210F9"/>
    <w:rsid w:val="00821CF0"/>
    <w:rsid w:val="0082351B"/>
    <w:rsid w:val="008277FA"/>
    <w:rsid w:val="00832448"/>
    <w:rsid w:val="0083469D"/>
    <w:rsid w:val="0083532C"/>
    <w:rsid w:val="00840060"/>
    <w:rsid w:val="0084074A"/>
    <w:rsid w:val="00854918"/>
    <w:rsid w:val="00861D3D"/>
    <w:rsid w:val="00864641"/>
    <w:rsid w:val="00881E76"/>
    <w:rsid w:val="008A06D2"/>
    <w:rsid w:val="008A1B5D"/>
    <w:rsid w:val="008A4428"/>
    <w:rsid w:val="008A491F"/>
    <w:rsid w:val="008B2385"/>
    <w:rsid w:val="008B37FE"/>
    <w:rsid w:val="008B52E4"/>
    <w:rsid w:val="008B6DB3"/>
    <w:rsid w:val="008B7BA5"/>
    <w:rsid w:val="008C5E14"/>
    <w:rsid w:val="008C5F83"/>
    <w:rsid w:val="008C7D1A"/>
    <w:rsid w:val="008D07C0"/>
    <w:rsid w:val="008D0E3C"/>
    <w:rsid w:val="008D2113"/>
    <w:rsid w:val="008D221B"/>
    <w:rsid w:val="008D544E"/>
    <w:rsid w:val="008D7C02"/>
    <w:rsid w:val="008E7E9B"/>
    <w:rsid w:val="008F39EA"/>
    <w:rsid w:val="008F5EB0"/>
    <w:rsid w:val="008F6412"/>
    <w:rsid w:val="008F6FE9"/>
    <w:rsid w:val="009027CD"/>
    <w:rsid w:val="009040C4"/>
    <w:rsid w:val="00907488"/>
    <w:rsid w:val="009121B7"/>
    <w:rsid w:val="00912A96"/>
    <w:rsid w:val="009226DD"/>
    <w:rsid w:val="009304AD"/>
    <w:rsid w:val="00930F2E"/>
    <w:rsid w:val="00934B83"/>
    <w:rsid w:val="00936B4A"/>
    <w:rsid w:val="00942E83"/>
    <w:rsid w:val="00943FA3"/>
    <w:rsid w:val="00947A58"/>
    <w:rsid w:val="00947E2D"/>
    <w:rsid w:val="00951EE0"/>
    <w:rsid w:val="00952F6A"/>
    <w:rsid w:val="00955086"/>
    <w:rsid w:val="00956399"/>
    <w:rsid w:val="00956E5B"/>
    <w:rsid w:val="00964FA6"/>
    <w:rsid w:val="00967887"/>
    <w:rsid w:val="00967B6B"/>
    <w:rsid w:val="00974739"/>
    <w:rsid w:val="00977FA3"/>
    <w:rsid w:val="00982E23"/>
    <w:rsid w:val="00985A60"/>
    <w:rsid w:val="00987641"/>
    <w:rsid w:val="00993738"/>
    <w:rsid w:val="00995F23"/>
    <w:rsid w:val="009A3086"/>
    <w:rsid w:val="009E416F"/>
    <w:rsid w:val="009F5A93"/>
    <w:rsid w:val="009F7EE3"/>
    <w:rsid w:val="00A00D34"/>
    <w:rsid w:val="00A03C09"/>
    <w:rsid w:val="00A07938"/>
    <w:rsid w:val="00A101B6"/>
    <w:rsid w:val="00A16731"/>
    <w:rsid w:val="00A1727D"/>
    <w:rsid w:val="00A17978"/>
    <w:rsid w:val="00A26515"/>
    <w:rsid w:val="00A2744C"/>
    <w:rsid w:val="00A31324"/>
    <w:rsid w:val="00A33963"/>
    <w:rsid w:val="00A34B8C"/>
    <w:rsid w:val="00A34BCC"/>
    <w:rsid w:val="00A4454F"/>
    <w:rsid w:val="00A51304"/>
    <w:rsid w:val="00A618F1"/>
    <w:rsid w:val="00A61CEF"/>
    <w:rsid w:val="00A62D02"/>
    <w:rsid w:val="00A67989"/>
    <w:rsid w:val="00A70640"/>
    <w:rsid w:val="00A7085B"/>
    <w:rsid w:val="00A72734"/>
    <w:rsid w:val="00A72AEC"/>
    <w:rsid w:val="00A76450"/>
    <w:rsid w:val="00A8000B"/>
    <w:rsid w:val="00A80BC7"/>
    <w:rsid w:val="00A81AC6"/>
    <w:rsid w:val="00A8570A"/>
    <w:rsid w:val="00A916CB"/>
    <w:rsid w:val="00A92B26"/>
    <w:rsid w:val="00AA2332"/>
    <w:rsid w:val="00AA2ED8"/>
    <w:rsid w:val="00AA4877"/>
    <w:rsid w:val="00AB4956"/>
    <w:rsid w:val="00AC4071"/>
    <w:rsid w:val="00AC5E97"/>
    <w:rsid w:val="00AC7161"/>
    <w:rsid w:val="00AE28F4"/>
    <w:rsid w:val="00AE5180"/>
    <w:rsid w:val="00AE67EB"/>
    <w:rsid w:val="00AF146E"/>
    <w:rsid w:val="00AF54C9"/>
    <w:rsid w:val="00AF7AA2"/>
    <w:rsid w:val="00B0451F"/>
    <w:rsid w:val="00B069FF"/>
    <w:rsid w:val="00B10E74"/>
    <w:rsid w:val="00B27D94"/>
    <w:rsid w:val="00B27E1C"/>
    <w:rsid w:val="00B3329D"/>
    <w:rsid w:val="00B33557"/>
    <w:rsid w:val="00B40E1F"/>
    <w:rsid w:val="00B427CA"/>
    <w:rsid w:val="00B446C0"/>
    <w:rsid w:val="00B448CD"/>
    <w:rsid w:val="00B56326"/>
    <w:rsid w:val="00B71D30"/>
    <w:rsid w:val="00B72B6C"/>
    <w:rsid w:val="00B74AC6"/>
    <w:rsid w:val="00B8185C"/>
    <w:rsid w:val="00B82CC5"/>
    <w:rsid w:val="00B953C9"/>
    <w:rsid w:val="00B97576"/>
    <w:rsid w:val="00BA49EA"/>
    <w:rsid w:val="00BA5A3D"/>
    <w:rsid w:val="00BB13DA"/>
    <w:rsid w:val="00BC665A"/>
    <w:rsid w:val="00BD0BC7"/>
    <w:rsid w:val="00BE09E9"/>
    <w:rsid w:val="00BE1873"/>
    <w:rsid w:val="00BE3940"/>
    <w:rsid w:val="00BE4973"/>
    <w:rsid w:val="00BF4C4D"/>
    <w:rsid w:val="00BF4E6E"/>
    <w:rsid w:val="00BF7B32"/>
    <w:rsid w:val="00C038B8"/>
    <w:rsid w:val="00C06C10"/>
    <w:rsid w:val="00C06CCB"/>
    <w:rsid w:val="00C122CE"/>
    <w:rsid w:val="00C37029"/>
    <w:rsid w:val="00C408BC"/>
    <w:rsid w:val="00C51CBF"/>
    <w:rsid w:val="00C60146"/>
    <w:rsid w:val="00C77551"/>
    <w:rsid w:val="00C86F98"/>
    <w:rsid w:val="00C93BC3"/>
    <w:rsid w:val="00C963A3"/>
    <w:rsid w:val="00CA2906"/>
    <w:rsid w:val="00CA2978"/>
    <w:rsid w:val="00CA3DEF"/>
    <w:rsid w:val="00CA4E02"/>
    <w:rsid w:val="00CB4F76"/>
    <w:rsid w:val="00CC2366"/>
    <w:rsid w:val="00CC2D88"/>
    <w:rsid w:val="00CD5720"/>
    <w:rsid w:val="00CF00A2"/>
    <w:rsid w:val="00CF2363"/>
    <w:rsid w:val="00D00721"/>
    <w:rsid w:val="00D00B92"/>
    <w:rsid w:val="00D012C4"/>
    <w:rsid w:val="00D03D17"/>
    <w:rsid w:val="00D10B7C"/>
    <w:rsid w:val="00D11D44"/>
    <w:rsid w:val="00D16850"/>
    <w:rsid w:val="00D17D99"/>
    <w:rsid w:val="00D22238"/>
    <w:rsid w:val="00D30D02"/>
    <w:rsid w:val="00D33D7D"/>
    <w:rsid w:val="00D33E8C"/>
    <w:rsid w:val="00D34D20"/>
    <w:rsid w:val="00D40194"/>
    <w:rsid w:val="00D43409"/>
    <w:rsid w:val="00D47645"/>
    <w:rsid w:val="00D50330"/>
    <w:rsid w:val="00D51612"/>
    <w:rsid w:val="00D54F6B"/>
    <w:rsid w:val="00D6084C"/>
    <w:rsid w:val="00D64D97"/>
    <w:rsid w:val="00D64E81"/>
    <w:rsid w:val="00D65277"/>
    <w:rsid w:val="00D727E8"/>
    <w:rsid w:val="00D854C2"/>
    <w:rsid w:val="00D878E6"/>
    <w:rsid w:val="00D91C86"/>
    <w:rsid w:val="00D91E47"/>
    <w:rsid w:val="00D92881"/>
    <w:rsid w:val="00DA64B3"/>
    <w:rsid w:val="00DA6B19"/>
    <w:rsid w:val="00DB4E16"/>
    <w:rsid w:val="00DC02B0"/>
    <w:rsid w:val="00DC0E1A"/>
    <w:rsid w:val="00DC361B"/>
    <w:rsid w:val="00DC6FBC"/>
    <w:rsid w:val="00DD037D"/>
    <w:rsid w:val="00DD1A7A"/>
    <w:rsid w:val="00DD6D3E"/>
    <w:rsid w:val="00DD6EAD"/>
    <w:rsid w:val="00DE1391"/>
    <w:rsid w:val="00DE3FB7"/>
    <w:rsid w:val="00DE65BC"/>
    <w:rsid w:val="00DE6DE4"/>
    <w:rsid w:val="00DF053F"/>
    <w:rsid w:val="00DF0EA9"/>
    <w:rsid w:val="00DF2A4C"/>
    <w:rsid w:val="00DF54A3"/>
    <w:rsid w:val="00DF660B"/>
    <w:rsid w:val="00DF7D17"/>
    <w:rsid w:val="00DF7EE5"/>
    <w:rsid w:val="00E11B01"/>
    <w:rsid w:val="00E14543"/>
    <w:rsid w:val="00E14A83"/>
    <w:rsid w:val="00E168C8"/>
    <w:rsid w:val="00E17492"/>
    <w:rsid w:val="00E21080"/>
    <w:rsid w:val="00E3232B"/>
    <w:rsid w:val="00E32779"/>
    <w:rsid w:val="00E33941"/>
    <w:rsid w:val="00E36ADB"/>
    <w:rsid w:val="00E5185E"/>
    <w:rsid w:val="00E51B37"/>
    <w:rsid w:val="00E5445D"/>
    <w:rsid w:val="00E555B2"/>
    <w:rsid w:val="00E6239E"/>
    <w:rsid w:val="00E64CE6"/>
    <w:rsid w:val="00E64CED"/>
    <w:rsid w:val="00E65302"/>
    <w:rsid w:val="00E70FCA"/>
    <w:rsid w:val="00E71C02"/>
    <w:rsid w:val="00E74DF6"/>
    <w:rsid w:val="00EA0FE5"/>
    <w:rsid w:val="00EA428B"/>
    <w:rsid w:val="00EB0AF9"/>
    <w:rsid w:val="00EB1E39"/>
    <w:rsid w:val="00EB380B"/>
    <w:rsid w:val="00EC0EDA"/>
    <w:rsid w:val="00EC7921"/>
    <w:rsid w:val="00ED0D52"/>
    <w:rsid w:val="00ED6C2D"/>
    <w:rsid w:val="00ED71B5"/>
    <w:rsid w:val="00EE01A8"/>
    <w:rsid w:val="00EE360E"/>
    <w:rsid w:val="00EE4F8C"/>
    <w:rsid w:val="00EF17C1"/>
    <w:rsid w:val="00EF2586"/>
    <w:rsid w:val="00F03027"/>
    <w:rsid w:val="00F05C3E"/>
    <w:rsid w:val="00F104F9"/>
    <w:rsid w:val="00F10920"/>
    <w:rsid w:val="00F12922"/>
    <w:rsid w:val="00F12FEA"/>
    <w:rsid w:val="00F16E53"/>
    <w:rsid w:val="00F20999"/>
    <w:rsid w:val="00F2322F"/>
    <w:rsid w:val="00F275AA"/>
    <w:rsid w:val="00F306C0"/>
    <w:rsid w:val="00F32D57"/>
    <w:rsid w:val="00F332A9"/>
    <w:rsid w:val="00F360C3"/>
    <w:rsid w:val="00F4303C"/>
    <w:rsid w:val="00F51A0F"/>
    <w:rsid w:val="00F5347C"/>
    <w:rsid w:val="00F57BEC"/>
    <w:rsid w:val="00F60560"/>
    <w:rsid w:val="00F61C51"/>
    <w:rsid w:val="00F6414B"/>
    <w:rsid w:val="00F7014F"/>
    <w:rsid w:val="00F71139"/>
    <w:rsid w:val="00F716C2"/>
    <w:rsid w:val="00F71C75"/>
    <w:rsid w:val="00F721CB"/>
    <w:rsid w:val="00F75DED"/>
    <w:rsid w:val="00F806D5"/>
    <w:rsid w:val="00F91865"/>
    <w:rsid w:val="00F93CCA"/>
    <w:rsid w:val="00F94FE5"/>
    <w:rsid w:val="00F972FF"/>
    <w:rsid w:val="00F97A9E"/>
    <w:rsid w:val="00FA0D97"/>
    <w:rsid w:val="00FA1F5C"/>
    <w:rsid w:val="00FA49A5"/>
    <w:rsid w:val="00FA65A8"/>
    <w:rsid w:val="00FA7551"/>
    <w:rsid w:val="00FC4ACA"/>
    <w:rsid w:val="00FD0358"/>
    <w:rsid w:val="00FD2DBF"/>
    <w:rsid w:val="00FD6FBD"/>
    <w:rsid w:val="00FE375C"/>
    <w:rsid w:val="00FF0BDE"/>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458FEB-1582-4BBC-88B1-4E725B21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14F"/>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3"/>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 w:type="paragraph" w:styleId="BodyTextIndent3">
    <w:name w:val="Body Text Indent 3"/>
    <w:basedOn w:val="Normal"/>
    <w:link w:val="BodyTextIndent3Char"/>
    <w:uiPriority w:val="99"/>
    <w:semiHidden/>
    <w:unhideWhenUsed/>
    <w:rsid w:val="002727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2798"/>
    <w:rPr>
      <w:rFonts w:ascii="Times New Roman" w:eastAsia="Times New Roman" w:hAnsi="Times New Roman"/>
      <w:sz w:val="16"/>
      <w:szCs w:val="16"/>
      <w:lang w:val="lv-LV" w:eastAsia="ar-SA"/>
    </w:rPr>
  </w:style>
  <w:style w:type="character" w:styleId="CommentReference">
    <w:name w:val="annotation reference"/>
    <w:basedOn w:val="DefaultParagraphFont"/>
    <w:uiPriority w:val="99"/>
    <w:semiHidden/>
    <w:unhideWhenUsed/>
    <w:rsid w:val="00057937"/>
    <w:rPr>
      <w:sz w:val="16"/>
      <w:szCs w:val="16"/>
    </w:rPr>
  </w:style>
  <w:style w:type="paragraph" w:styleId="CommentText">
    <w:name w:val="annotation text"/>
    <w:basedOn w:val="Normal"/>
    <w:link w:val="CommentTextChar"/>
    <w:uiPriority w:val="99"/>
    <w:semiHidden/>
    <w:unhideWhenUsed/>
    <w:rsid w:val="00057937"/>
    <w:rPr>
      <w:sz w:val="20"/>
      <w:szCs w:val="20"/>
    </w:rPr>
  </w:style>
  <w:style w:type="character" w:customStyle="1" w:styleId="CommentTextChar">
    <w:name w:val="Comment Text Char"/>
    <w:basedOn w:val="DefaultParagraphFont"/>
    <w:link w:val="CommentText"/>
    <w:uiPriority w:val="99"/>
    <w:semiHidden/>
    <w:rsid w:val="00057937"/>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057937"/>
    <w:rPr>
      <w:b/>
      <w:bCs/>
    </w:rPr>
  </w:style>
  <w:style w:type="character" w:customStyle="1" w:styleId="CommentSubjectChar">
    <w:name w:val="Comment Subject Char"/>
    <w:basedOn w:val="CommentTextChar"/>
    <w:link w:val="CommentSubject"/>
    <w:uiPriority w:val="99"/>
    <w:semiHidden/>
    <w:rsid w:val="00057937"/>
    <w:rPr>
      <w:rFonts w:ascii="Times New Roman" w:eastAsia="Times New Roman" w:hAnsi="Times New Roman"/>
      <w:b/>
      <w:bCs/>
      <w:sz w:val="20"/>
      <w:szCs w:val="20"/>
      <w:lang w:val="lv-LV" w:eastAsia="ar-SA"/>
    </w:rPr>
  </w:style>
  <w:style w:type="character" w:styleId="FollowedHyperlink">
    <w:name w:val="FollowedHyperlink"/>
    <w:basedOn w:val="DefaultParagraphFont"/>
    <w:uiPriority w:val="99"/>
    <w:semiHidden/>
    <w:unhideWhenUsed/>
    <w:rsid w:val="00A101B6"/>
    <w:rPr>
      <w:color w:val="800080" w:themeColor="followedHyperlink"/>
      <w:u w:val="single"/>
    </w:rPr>
  </w:style>
  <w:style w:type="paragraph" w:styleId="FootnoteText">
    <w:name w:val="footnote text"/>
    <w:basedOn w:val="Normal"/>
    <w:link w:val="FootnoteTextChar"/>
    <w:uiPriority w:val="99"/>
    <w:semiHidden/>
    <w:unhideWhenUsed/>
    <w:rsid w:val="00BB13DA"/>
    <w:rPr>
      <w:sz w:val="20"/>
      <w:szCs w:val="20"/>
    </w:rPr>
  </w:style>
  <w:style w:type="character" w:customStyle="1" w:styleId="FootnoteTextChar">
    <w:name w:val="Footnote Text Char"/>
    <w:basedOn w:val="DefaultParagraphFont"/>
    <w:link w:val="FootnoteText"/>
    <w:uiPriority w:val="99"/>
    <w:semiHidden/>
    <w:rsid w:val="00BB13DA"/>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BB13DA"/>
    <w:rPr>
      <w:vertAlign w:val="superscript"/>
    </w:rPr>
  </w:style>
  <w:style w:type="table" w:styleId="TableGrid">
    <w:name w:val="Table Grid"/>
    <w:basedOn w:val="TableNormal"/>
    <w:locked/>
    <w:rsid w:val="000D6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Justified">
    <w:name w:val="Style Style2 + Justified"/>
    <w:basedOn w:val="Normal"/>
    <w:rsid w:val="002B4988"/>
    <w:pPr>
      <w:tabs>
        <w:tab w:val="left" w:pos="1080"/>
      </w:tabs>
      <w:suppressAutoHyphens w:val="0"/>
      <w:spacing w:before="240" w:after="120"/>
      <w:jc w:val="both"/>
    </w:pPr>
    <w:rPr>
      <w:szCs w:val="20"/>
      <w:lang w:eastAsia="en-US"/>
    </w:rPr>
  </w:style>
  <w:style w:type="paragraph" w:styleId="EndnoteText">
    <w:name w:val="endnote text"/>
    <w:basedOn w:val="Normal"/>
    <w:link w:val="EndnoteTextChar"/>
    <w:uiPriority w:val="99"/>
    <w:semiHidden/>
    <w:unhideWhenUsed/>
    <w:rsid w:val="00D03D17"/>
    <w:rPr>
      <w:sz w:val="20"/>
      <w:szCs w:val="20"/>
    </w:rPr>
  </w:style>
  <w:style w:type="character" w:customStyle="1" w:styleId="EndnoteTextChar">
    <w:name w:val="Endnote Text Char"/>
    <w:basedOn w:val="DefaultParagraphFont"/>
    <w:link w:val="EndnoteText"/>
    <w:uiPriority w:val="99"/>
    <w:semiHidden/>
    <w:rsid w:val="00D03D17"/>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D03D17"/>
    <w:rPr>
      <w:vertAlign w:val="superscript"/>
    </w:rPr>
  </w:style>
  <w:style w:type="character" w:customStyle="1" w:styleId="FontStyle24">
    <w:name w:val="Font Style24"/>
    <w:uiPriority w:val="99"/>
    <w:rsid w:val="00D00721"/>
    <w:rPr>
      <w:rFonts w:ascii="Times New Roman" w:hAnsi="Times New Roman" w:cs="Times New Roman"/>
      <w:sz w:val="20"/>
      <w:szCs w:val="20"/>
    </w:rPr>
  </w:style>
  <w:style w:type="paragraph" w:customStyle="1" w:styleId="Style3">
    <w:name w:val="Style3"/>
    <w:basedOn w:val="Normal"/>
    <w:uiPriority w:val="99"/>
    <w:rsid w:val="00D00721"/>
    <w:pPr>
      <w:widowControl w:val="0"/>
      <w:suppressAutoHyphens w:val="0"/>
      <w:autoSpaceDE w:val="0"/>
      <w:autoSpaceDN w:val="0"/>
      <w:adjustRightInd w:val="0"/>
      <w:spacing w:line="259" w:lineRule="exact"/>
      <w:ind w:firstLine="72"/>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38624">
      <w:bodyDiv w:val="1"/>
      <w:marLeft w:val="0"/>
      <w:marRight w:val="0"/>
      <w:marTop w:val="0"/>
      <w:marBottom w:val="0"/>
      <w:divBdr>
        <w:top w:val="none" w:sz="0" w:space="0" w:color="auto"/>
        <w:left w:val="none" w:sz="0" w:space="0" w:color="auto"/>
        <w:bottom w:val="none" w:sz="0" w:space="0" w:color="auto"/>
        <w:right w:val="none" w:sz="0" w:space="0" w:color="auto"/>
      </w:divBdr>
    </w:div>
    <w:div w:id="991525645">
      <w:bodyDiv w:val="1"/>
      <w:marLeft w:val="0"/>
      <w:marRight w:val="0"/>
      <w:marTop w:val="0"/>
      <w:marBottom w:val="0"/>
      <w:divBdr>
        <w:top w:val="none" w:sz="0" w:space="0" w:color="auto"/>
        <w:left w:val="none" w:sz="0" w:space="0" w:color="auto"/>
        <w:bottom w:val="none" w:sz="0" w:space="0" w:color="auto"/>
        <w:right w:val="none" w:sz="0" w:space="0" w:color="auto"/>
      </w:divBdr>
    </w:div>
    <w:div w:id="204350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velina.ugarinko@daugavpils.lv" TargetMode="External"/><Relationship Id="rId4" Type="http://schemas.openxmlformats.org/officeDocument/2006/relationships/settings" Target="settings.xml"/><Relationship Id="rId9" Type="http://schemas.openxmlformats.org/officeDocument/2006/relationships/hyperlink" Target="http://likumi.lv/doc.php?id=133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D117B-2711-4697-99C8-F65C99AD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21</Pages>
  <Words>7334</Words>
  <Characters>41804</Characters>
  <Application>Microsoft Office Word</Application>
  <DocSecurity>0</DocSecurity>
  <Lines>348</Lines>
  <Paragraphs>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200</cp:revision>
  <cp:lastPrinted>2016-09-08T08:32:00Z</cp:lastPrinted>
  <dcterms:created xsi:type="dcterms:W3CDTF">2014-06-17T05:53:00Z</dcterms:created>
  <dcterms:modified xsi:type="dcterms:W3CDTF">2016-09-13T08:40:00Z</dcterms:modified>
</cp:coreProperties>
</file>